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37" w:rsidRDefault="00C43437" w:rsidP="00C43437">
      <w:pPr>
        <w:pStyle w:val="Heading1"/>
      </w:pPr>
      <w:bookmarkStart w:id="0" w:name="_Toc113601210"/>
      <w:bookmarkStart w:id="1" w:name="_Toc113626391"/>
      <w:bookmarkStart w:id="2" w:name="_Toc113687156"/>
      <w:bookmarkStart w:id="3" w:name="_Toc113694734"/>
      <w:r>
        <w:t>6</w:t>
      </w:r>
      <w:bookmarkStart w:id="4" w:name="_Toc113601211"/>
      <w:bookmarkStart w:id="5" w:name="_Toc113626392"/>
      <w:bookmarkStart w:id="6" w:name="_Toc113687157"/>
      <w:bookmarkStart w:id="7" w:name="_Toc113694735"/>
      <w:bookmarkEnd w:id="0"/>
      <w:bookmarkEnd w:id="1"/>
      <w:bookmarkEnd w:id="2"/>
      <w:bookmarkEnd w:id="3"/>
      <w:r>
        <w:t>Buyurgan İletişim ve İlişki Dinamikleri:</w:t>
      </w:r>
      <w:bookmarkStart w:id="8" w:name="_Toc113601212"/>
      <w:bookmarkStart w:id="9" w:name="_Toc113626393"/>
      <w:bookmarkStart w:id="10" w:name="_Toc113687158"/>
      <w:bookmarkStart w:id="11" w:name="_Toc113694736"/>
      <w:bookmarkEnd w:id="4"/>
      <w:bookmarkEnd w:id="5"/>
      <w:bookmarkEnd w:id="6"/>
      <w:bookmarkEnd w:id="7"/>
      <w:r>
        <w:t>Etkileşimsel Bir Bakış Açısı</w:t>
      </w:r>
      <w:bookmarkEnd w:id="8"/>
      <w:bookmarkEnd w:id="9"/>
      <w:bookmarkEnd w:id="10"/>
      <w:bookmarkEnd w:id="11"/>
    </w:p>
    <w:p w:rsidR="00C43437" w:rsidRDefault="00C43437" w:rsidP="00C43437">
      <w:pPr>
        <w:pStyle w:val="YazarAd"/>
      </w:pPr>
      <w:r>
        <w:t>JEFFREY K.ZEIG</w:t>
      </w:r>
    </w:p>
    <w:p w:rsidR="00C43437" w:rsidRDefault="00C43437" w:rsidP="00C43437">
      <w:pPr>
        <w:pStyle w:val="Heading3"/>
      </w:pPr>
      <w:bookmarkStart w:id="12" w:name="_Toc113601213"/>
      <w:bookmarkStart w:id="13" w:name="_Toc113694737"/>
      <w:r>
        <w:t>Milton H. Erickson Vakfı, Phoenix, AZ, USA</w:t>
      </w:r>
      <w:bookmarkEnd w:id="12"/>
      <w:bookmarkEnd w:id="13"/>
    </w:p>
    <w:p w:rsidR="00C43437" w:rsidRPr="00F239BA" w:rsidRDefault="00C43437" w:rsidP="00C43437">
      <w:pPr>
        <w:pStyle w:val="YazarGrevYeri"/>
      </w:pPr>
      <w:r>
        <w:t>Çeviren: Dr. Vesile Altınyazar</w:t>
      </w:r>
    </w:p>
    <w:p w:rsidR="00C43437" w:rsidRDefault="00C43437" w:rsidP="00C43437">
      <w:pPr>
        <w:pStyle w:val="BodyText"/>
      </w:pPr>
      <w:r>
        <w:t>Erickson’nun terapötik iletişimi, büyük oranda, hastanın çağrışımlarına dolaylı kılavuzluk yapmaya dayanmaktaydı. Bu çok kademeli serpiştirme tekniğini uygularken, Erickson (1966) bir kademede her gün sık olan olgular hakkında konuşabilmekteyken -domates bitkisinin bir tohumdan büyümesi- diğer defasında sıkıntıyı kontrol etmek için dolaylı telkinleri serpiştirirdi. Bu örtük mesajlar, hastanın davr</w:t>
      </w:r>
      <w:r>
        <w:t>a</w:t>
      </w:r>
      <w:r>
        <w:t>nışlarını daha etkili olarak harekete geçirmek için, anıları ve deneysel öğrenilmiş çağrışımları yeterince uyarmak için u</w:t>
      </w:r>
      <w:r>
        <w:t>y</w:t>
      </w:r>
      <w:r>
        <w:t>gundu.</w:t>
      </w:r>
    </w:p>
    <w:p w:rsidR="00C43437" w:rsidRDefault="00C43437" w:rsidP="00C43437">
      <w:pPr>
        <w:pStyle w:val="BodyText"/>
      </w:pPr>
      <w:r>
        <w:t>Davranışları harekete geçiren çağrışımlar vasıtasıyla, bu ideodinamik etki, hipnozu uygulayan kişi tar</w:t>
      </w:r>
      <w:r>
        <w:t>a</w:t>
      </w:r>
      <w:r>
        <w:t>fından iyi bilinir. Her birimiz günlük hayatımızda ideodinamik aktiviteyi deneyimleşmişizdir; örneğin, özellikle birisi yemek veya tabaktan bahsederken kendimizi tükürük salgılarken bulmamız gibi. İdeodinamik etkilerin sağlanması hipnoterapistin anahtar görevlerinden biridir. Erickson, hastanın kendi kendine başlattığı daha istenen davranışları yaratabilen yapıcı çağrışımlarını uya</w:t>
      </w:r>
      <w:r>
        <w:t>r</w:t>
      </w:r>
      <w:r>
        <w:t>mak için, transın hem içinde ve hem de dışında çok kademeli iletişimi ku</w:t>
      </w:r>
      <w:r>
        <w:t>l</w:t>
      </w:r>
      <w:r>
        <w:t>lanırdı.</w:t>
      </w:r>
    </w:p>
    <w:p w:rsidR="00C43437" w:rsidRPr="00EC3AC4" w:rsidRDefault="00C43437" w:rsidP="00C43437">
      <w:pPr>
        <w:pStyle w:val="BodyText"/>
        <w:rPr>
          <w:rStyle w:val="Strong"/>
        </w:rPr>
      </w:pPr>
      <w:r w:rsidRPr="00EC3AC4">
        <w:rPr>
          <w:rStyle w:val="Strong"/>
        </w:rPr>
        <w:t>ÇOK KADEMELİ İLETİŞİM</w:t>
      </w:r>
    </w:p>
    <w:p w:rsidR="00C43437" w:rsidRDefault="00C43437" w:rsidP="00C43437">
      <w:pPr>
        <w:pStyle w:val="BodyText"/>
      </w:pPr>
      <w:r>
        <w:t>Pek çok kuramcı çok kademeli iletişimi anlamamız için katk</w:t>
      </w:r>
      <w:r>
        <w:t>ı</w:t>
      </w:r>
      <w:r>
        <w:t>da bulunmuştur. Bateson (Bateson &amp; Ruesch, 1951) tüm ilet</w:t>
      </w:r>
      <w:r>
        <w:t>i</w:t>
      </w:r>
      <w:r>
        <w:t>şimlerin ikili doğasını tanımlamak yoluyla kılavuzluk etmiştir. Bilgi iletilirken bile eşzamanlı, fakat örtük, bir mesaj yayı</w:t>
      </w:r>
      <w:r>
        <w:t>n</w:t>
      </w:r>
      <w:r>
        <w:t>lanır, ‘Bu bilgi ile ilgili bir şeyler yap’. Bu emir kurnaz bir gereklilik formunu alabilir, örneğin ‘ Öğren!, Değerini bil!, Yararlan!, veya “Daha yakına ilerle!”</w:t>
      </w:r>
    </w:p>
    <w:p w:rsidR="00C43437" w:rsidRDefault="00C43437" w:rsidP="00C43437">
      <w:pPr>
        <w:pStyle w:val="BodyText"/>
      </w:pPr>
      <w:r>
        <w:t>Berne (1966), Transaksiyonal Analizi geliştirirken, her ilet</w:t>
      </w:r>
      <w:r>
        <w:t>i</w:t>
      </w:r>
      <w:r>
        <w:t>şimin bir sosyal düzey ve bir de psikolojik düzeyi içerdiğini ileri sürdü. Bunun klişe örneği Lothario’nun sözl</w:t>
      </w:r>
      <w:r>
        <w:t>e</w:t>
      </w:r>
      <w:r>
        <w:t>ridir,</w:t>
      </w:r>
    </w:p>
    <w:p w:rsidR="00C43437" w:rsidRDefault="00C43437" w:rsidP="00C43437">
      <w:pPr>
        <w:pStyle w:val="BodyText"/>
      </w:pPr>
      <w:r>
        <w:t>‘Gel ve gravür yapışımı gör’. Sosyal düzeyde güzel sanatlarla sam</w:t>
      </w:r>
      <w:r>
        <w:t>i</w:t>
      </w:r>
      <w:r>
        <w:t>mi bir ilgi görünmekte; ancak bu iletişimin psikolojik düzeyi ise bütünüyle bazı başka şeyleri düşündürür. Berne için, iletiş</w:t>
      </w:r>
      <w:r>
        <w:t>i</w:t>
      </w:r>
      <w:r>
        <w:t>min sonucu psikolojik düzeyde belirlenme</w:t>
      </w:r>
      <w:r>
        <w:t>k</w:t>
      </w:r>
      <w:r>
        <w:t>tedir.</w:t>
      </w:r>
    </w:p>
    <w:p w:rsidR="00C43437" w:rsidRDefault="00C43437" w:rsidP="00C43437">
      <w:pPr>
        <w:pStyle w:val="BodyText"/>
      </w:pPr>
      <w:r>
        <w:t>Chomsky (Bandler &amp; Grinde, 1975) her şeye rağmen iletiş</w:t>
      </w:r>
      <w:r>
        <w:t>i</w:t>
      </w:r>
      <w:r>
        <w:t>min ikili doğasına diğer bir çeşitlilik önerdi; her iletişimin hem yüzeysel bir yapı, hem de derin bir yapıdan oluştuğunu ileri sürdü. Çoğu kez, y</w:t>
      </w:r>
      <w:r>
        <w:t>ü</w:t>
      </w:r>
      <w:r>
        <w:t>zeysel yapının çok sayıda dönüşümleri alttaki aynı derin yapıyı paylaşabilirler. Derin yapıyı deşifre etmek alıcının görev</w:t>
      </w:r>
      <w:r>
        <w:t>i</w:t>
      </w:r>
      <w:r>
        <w:t>dir.</w:t>
      </w:r>
    </w:p>
    <w:p w:rsidR="00C43437" w:rsidRDefault="00C43437" w:rsidP="00C43437">
      <w:pPr>
        <w:pStyle w:val="BodyText"/>
      </w:pPr>
      <w:r>
        <w:t>Sonuç olarak, Watzlawick (1985) iletişimin hem belirttiği, hem de çağrıştırdığı anlamı içerdiğini, hem bildiren, hem de emredici olduğunu ileri sürdü. Ericksonian terapistlerin çalışmal</w:t>
      </w:r>
      <w:r>
        <w:t>a</w:t>
      </w:r>
      <w:r>
        <w:t>rında en ilgi çekici ve elverişli buldukları görünüm budur.</w:t>
      </w:r>
    </w:p>
    <w:p w:rsidR="00C43437" w:rsidRPr="002D3031" w:rsidRDefault="00C43437" w:rsidP="00C43437">
      <w:pPr>
        <w:pStyle w:val="balkbe"/>
        <w:rPr>
          <w:rStyle w:val="Strong"/>
        </w:rPr>
      </w:pPr>
      <w:bookmarkStart w:id="14" w:name="_Toc113694738"/>
      <w:r w:rsidRPr="002D3031">
        <w:rPr>
          <w:rStyle w:val="Strong"/>
        </w:rPr>
        <w:t>BUYURGAN İLETİŞİM</w:t>
      </w:r>
      <w:bookmarkEnd w:id="14"/>
    </w:p>
    <w:p w:rsidR="00C43437" w:rsidRDefault="00C43437" w:rsidP="00C43437">
      <w:pPr>
        <w:pStyle w:val="BodyText"/>
      </w:pPr>
      <w:r>
        <w:t>Erickson buyurgan dilin uzmanıdır. Esasında, onun terapi stili ve özellikle hipnoz, buyurgan dile duyarlılık oluşturmakla karakterize edilebilir. Erickson’un çalışmalarına Watzlawick’in fikirl</w:t>
      </w:r>
      <w:r>
        <w:t>e</w:t>
      </w:r>
      <w:r>
        <w:t>rinin uygulanması, tipik bir indüksiyonda, aktif hale gelen mek</w:t>
      </w:r>
      <w:r>
        <w:t>a</w:t>
      </w:r>
      <w:r>
        <w:t>nizmalar için kullanışlı bir iç görüyü oluşturdu. Bunun iyi bir örneği Erickson’un iyi bilinen erken öğrenme indüksiyon serisidir (Erickson &amp; Rossi, 1979). İndüksiyonun dikkatli incelenmesi, bildiren düzeyi (bir çocuğun alfabeyi yazmayı öğrenmesi n</w:t>
      </w:r>
      <w:r>
        <w:t>a</w:t>
      </w:r>
      <w:r>
        <w:t>sılsa) ve buyurgan düzeyi (Erickson’un hastaya yöneltilen hipnoz konusundaki öğretileriyle ilgilidir) gösterir. Bu, Tablo 6.1’de gösterilmiştir.</w:t>
      </w:r>
    </w:p>
    <w:p w:rsidR="00C43437" w:rsidRDefault="00C43437" w:rsidP="00C43437">
      <w:pPr>
        <w:pStyle w:val="BodyText"/>
      </w:pPr>
      <w:r>
        <w:t>Okuyucu Tablo 6.1’de gönderilen mesajın kesin olarak alınan mesaj olmadığına dikkat etmelidir. İletişimin etkisine onun yapısının akıllılığına göre değil, onun oluşturduğu cevaba göre karar verilmelidir. Erickson indüksiyonunda komuta cevabı geliştirmeye çalışırdı. Eğer hasta Onun yöntemlerine cevap vermezse, O duyarlılığını harekete geçirerek tekniğini değiştirmekteydi.</w:t>
      </w:r>
    </w:p>
    <w:p w:rsidR="00C43437" w:rsidRDefault="00C43437" w:rsidP="00C43437">
      <w:pPr>
        <w:pStyle w:val="BodyText"/>
      </w:pPr>
      <w:r>
        <w:lastRenderedPageBreak/>
        <w:t>Erken öğrenme indüksiyon setinde yer alan, alıcının cevap verebileceği örtük mesajları düşünelim. Genel komut olan ‘Transa gir’ sözsüz olarak sunulur. Erickson bu emri sesinin tonunu ve mevzisini değiştirerek sunardı. Yere bakarak ‘hipnotik stilde’ konuştuğu zaman Erickson ‘transa girme zamanının şimdi’ olduğunu belirtirdi. Transa geçmedeki zorlukla, yazmayı öğrenmedeki zorluğun ilişkili olabileceği, yazmayı öğrenmedeki zorluğa ima, paralel bir iletişimdir. Başta yazmayı öğrenmek zordu; şimdi o ikincil yapıdadır. Paralel olarak, aynısı trans için de doğru olab</w:t>
      </w:r>
      <w:r>
        <w:t>i</w:t>
      </w:r>
      <w:r>
        <w:t>lir.</w:t>
      </w:r>
    </w:p>
    <w:p w:rsidR="00C43437" w:rsidRDefault="00C43437" w:rsidP="00C43437">
      <w:pPr>
        <w:pStyle w:val="BodyText"/>
      </w:pPr>
      <w:r>
        <w:t>Çocuğun ‘T’yi noktalayıp noktalamayacağı veya ‘i’yi çaprazlayıp çaprazlamayacağı sorusu hastayı şaşırtabilir. Şaşkınlık her hipnoz indüksiyonunun bir parçasıdır (Haley, 1963) ve bilinçli setler için ku</w:t>
      </w:r>
      <w:r>
        <w:t>l</w:t>
      </w:r>
      <w:r>
        <w:t>lanılır (Erickson &amp; Rossi,1979). Erickson ‘ Bir ‘n’ ve bir ‘m’de kaç tane tümsek var?’ sorusunu</w:t>
      </w:r>
    </w:p>
    <w:p w:rsidR="00C43437" w:rsidRPr="000E4357" w:rsidRDefault="00C43437" w:rsidP="00C43437">
      <w:pPr>
        <w:pStyle w:val="balkbe"/>
        <w:rPr>
          <w:rStyle w:val="Strong"/>
        </w:rPr>
      </w:pPr>
      <w:bookmarkStart w:id="15" w:name="_Toc113694739"/>
      <w:r w:rsidRPr="000E4357">
        <w:rPr>
          <w:rStyle w:val="Strong"/>
        </w:rPr>
        <w:t>BUYURGAN İLETİŞİM</w:t>
      </w:r>
      <w:bookmarkEnd w:id="15"/>
      <w:r w:rsidRPr="000E4357">
        <w:rPr>
          <w:rStyle w:val="Strong"/>
        </w:rPr>
        <w:t xml:space="preserve"> </w:t>
      </w:r>
    </w:p>
    <w:p w:rsidR="00C43437" w:rsidRDefault="00C43437" w:rsidP="00C43437">
      <w:pPr>
        <w:pStyle w:val="BodyText"/>
      </w:pPr>
      <w:r w:rsidRPr="00DF4459">
        <w:rPr>
          <w:rStyle w:val="Strong"/>
        </w:rPr>
        <w:t xml:space="preserve">Tablo 6.1 </w:t>
      </w:r>
      <w:r>
        <w:t>Erken öğrenme indüksiyon serisi</w:t>
      </w:r>
    </w:p>
    <w:p w:rsidR="00C43437" w:rsidRPr="00DF4459" w:rsidRDefault="00C43437" w:rsidP="00C43437">
      <w:pPr>
        <w:pStyle w:val="BodyText"/>
        <w:rPr>
          <w:rStyle w:val="Vurgu1"/>
          <w:iCs w:val="0"/>
        </w:rPr>
      </w:pPr>
      <w:r w:rsidRPr="00DF4459">
        <w:rPr>
          <w:rStyle w:val="Vurgu1"/>
          <w:iCs w:val="0"/>
        </w:rPr>
        <w:t>Bildirici düzey-Buyurucu düzey</w:t>
      </w:r>
    </w:p>
    <w:p w:rsidR="00C43437" w:rsidRDefault="00C43437" w:rsidP="00C43437">
      <w:pPr>
        <w:pStyle w:val="BodyText"/>
      </w:pPr>
      <w:r w:rsidRPr="00DF4459">
        <w:rPr>
          <w:rStyle w:val="Vurgu1"/>
          <w:iCs w:val="0"/>
        </w:rPr>
        <w:t>Bildirici düzey</w:t>
      </w:r>
      <w:r>
        <w:t xml:space="preserve"> 1.</w:t>
      </w:r>
      <w:r>
        <w:tab/>
        <w:t>Erickson yere bakar, sesini yumuş</w:t>
      </w:r>
      <w:r>
        <w:t>a</w:t>
      </w:r>
      <w:r>
        <w:t>tır, ve temposunu yavaşlatır</w:t>
      </w:r>
    </w:p>
    <w:p w:rsidR="00C43437" w:rsidRDefault="00C43437" w:rsidP="00C43437">
      <w:pPr>
        <w:pStyle w:val="BodyText"/>
      </w:pPr>
      <w:r w:rsidRPr="00DF4459">
        <w:rPr>
          <w:rStyle w:val="Vurgu1"/>
          <w:iCs w:val="0"/>
        </w:rPr>
        <w:t>Buyurucu düzey</w:t>
      </w:r>
      <w:r>
        <w:t xml:space="preserve"> 1</w:t>
      </w:r>
      <w:r>
        <w:tab/>
        <w:t>Transa gir!</w:t>
      </w:r>
    </w:p>
    <w:p w:rsidR="00C43437" w:rsidRDefault="00C43437" w:rsidP="00C43437">
      <w:pPr>
        <w:pStyle w:val="BodyText"/>
      </w:pPr>
      <w:r w:rsidRPr="00DF4459">
        <w:rPr>
          <w:rStyle w:val="Vurgu1"/>
          <w:iCs w:val="0"/>
        </w:rPr>
        <w:t>Bildirici düzey</w:t>
      </w:r>
      <w:r>
        <w:t xml:space="preserve"> 2.</w:t>
      </w:r>
      <w:r>
        <w:tab/>
        <w:t>Uzun zaman önce olan bazı şeyleri sana hatırl</w:t>
      </w:r>
      <w:r>
        <w:t>a</w:t>
      </w:r>
      <w:r>
        <w:t>tacağım…</w:t>
      </w:r>
    </w:p>
    <w:p w:rsidR="00C43437" w:rsidRDefault="00C43437" w:rsidP="00C43437">
      <w:pPr>
        <w:pStyle w:val="BodyText"/>
      </w:pPr>
      <w:r w:rsidRPr="00DF4459">
        <w:rPr>
          <w:rStyle w:val="Vurgu1"/>
          <w:iCs w:val="0"/>
        </w:rPr>
        <w:t>Buyurucu düzey</w:t>
      </w:r>
      <w:r>
        <w:tab/>
        <w:t>2 Hatırla!</w:t>
      </w:r>
    </w:p>
    <w:p w:rsidR="00C43437" w:rsidRDefault="00C43437" w:rsidP="00C43437">
      <w:pPr>
        <w:pStyle w:val="BodyText"/>
      </w:pPr>
      <w:r w:rsidRPr="00DF4459">
        <w:rPr>
          <w:rStyle w:val="Vurgu1"/>
          <w:iCs w:val="0"/>
        </w:rPr>
        <w:t>Bildirici düzey</w:t>
      </w:r>
      <w:r>
        <w:t xml:space="preserve"> 3.</w:t>
      </w:r>
      <w:r>
        <w:tab/>
        <w:t>‘…alfabenin harflerini yazmayı ilk öğrendiğin zaman, o korkunç zor bir görülebilir fakat onun görevdi doğası ikincil yapıda olacaktır!</w:t>
      </w:r>
    </w:p>
    <w:p w:rsidR="00C43437" w:rsidRDefault="00C43437" w:rsidP="00C43437">
      <w:pPr>
        <w:pStyle w:val="BodyText"/>
      </w:pPr>
      <w:r w:rsidRPr="00DF4459">
        <w:rPr>
          <w:rStyle w:val="Vurgu1"/>
          <w:iCs w:val="0"/>
        </w:rPr>
        <w:t>Buyurucu düzey</w:t>
      </w:r>
      <w:r>
        <w:t xml:space="preserve"> 3. </w:t>
      </w:r>
      <w:r>
        <w:tab/>
        <w:t xml:space="preserve">Hipnoz başlangıçta zor </w:t>
      </w:r>
    </w:p>
    <w:p w:rsidR="00C43437" w:rsidRDefault="00C43437" w:rsidP="00C43437">
      <w:pPr>
        <w:pStyle w:val="BodyText"/>
      </w:pPr>
      <w:r w:rsidRPr="00DF4459">
        <w:rPr>
          <w:rStyle w:val="Vurgu1"/>
          <w:iCs w:val="0"/>
        </w:rPr>
        <w:t>Bildirici düzey</w:t>
      </w:r>
      <w:r>
        <w:t xml:space="preserve"> 4</w:t>
      </w:r>
      <w:r>
        <w:tab/>
        <w:t xml:space="preserve">‘t’ yi noktaladın mı ve ‘i’ yi çaprazladın mı? </w:t>
      </w:r>
    </w:p>
    <w:p w:rsidR="00C43437" w:rsidRDefault="00C43437" w:rsidP="00C43437">
      <w:pPr>
        <w:pStyle w:val="BodyText"/>
      </w:pPr>
      <w:r w:rsidRPr="00DF4459">
        <w:rPr>
          <w:rStyle w:val="Vurgu1"/>
          <w:iCs w:val="0"/>
        </w:rPr>
        <w:t>Buyurucu düzey</w:t>
      </w:r>
      <w:r>
        <w:t xml:space="preserve"> 4</w:t>
      </w:r>
      <w:r>
        <w:tab/>
        <w:t>Şaşkınlaş!</w:t>
      </w:r>
    </w:p>
    <w:p w:rsidR="00C43437" w:rsidRDefault="00C43437" w:rsidP="00C43437">
      <w:pPr>
        <w:pStyle w:val="BodyText"/>
      </w:pPr>
      <w:r w:rsidRPr="00DF4459">
        <w:rPr>
          <w:rStyle w:val="Vurgu1"/>
          <w:iCs w:val="0"/>
        </w:rPr>
        <w:t>Bildirici düzey</w:t>
      </w:r>
      <w:r>
        <w:t xml:space="preserve"> 5</w:t>
      </w:r>
      <w:r>
        <w:tab/>
        <w:t xml:space="preserve">Bir ‘n’ ve bir ‘m’de kaç tane tümsek var? </w:t>
      </w:r>
    </w:p>
    <w:p w:rsidR="00C43437" w:rsidRDefault="00C43437" w:rsidP="00C43437">
      <w:pPr>
        <w:pStyle w:val="BodyText"/>
      </w:pPr>
      <w:r w:rsidRPr="00DF4459">
        <w:rPr>
          <w:rStyle w:val="Vurgu1"/>
          <w:iCs w:val="0"/>
        </w:rPr>
        <w:t>Buyurucu düzeyler</w:t>
      </w:r>
      <w:r>
        <w:t xml:space="preserve"> 5. Hafızana dal! Olayların sırası  karışabilir ve şaşırtıcı olabilir.</w:t>
      </w:r>
    </w:p>
    <w:p w:rsidR="00C43437" w:rsidRDefault="00C43437" w:rsidP="00C43437">
      <w:pPr>
        <w:pStyle w:val="BodyText"/>
      </w:pPr>
      <w:r w:rsidRPr="00DF4459">
        <w:rPr>
          <w:rStyle w:val="Vurgu1"/>
          <w:iCs w:val="0"/>
        </w:rPr>
        <w:t>Bildirici düzey</w:t>
      </w:r>
      <w:r>
        <w:t xml:space="preserve"> 6.</w:t>
      </w:r>
      <w:r>
        <w:tab/>
        <w:t>Farkına varmamış olmana rağmen, yavaşça ve kadameli olarak beyin hücrelerinin bir farkında olmadığın kalıcı yerinde ve kalıcı olarak depolanmış bu bilgilerin olacak.harflerin zihinsel görüntül</w:t>
      </w:r>
      <w:r>
        <w:t>e</w:t>
      </w:r>
      <w:r>
        <w:t>rin oluşturdun.</w:t>
      </w:r>
    </w:p>
    <w:p w:rsidR="00C43437" w:rsidRDefault="00C43437" w:rsidP="00C43437">
      <w:pPr>
        <w:pStyle w:val="BodyText"/>
      </w:pPr>
      <w:r>
        <w:rPr>
          <w:rStyle w:val="Vurgu1"/>
          <w:iCs w:val="0"/>
        </w:rPr>
        <w:t xml:space="preserve">Buyurucu düzey </w:t>
      </w:r>
      <w:r>
        <w:t>6</w:t>
      </w:r>
      <w:r>
        <w:tab/>
        <w:t>Bu deneyimin bir sonucu Gözünde canlandır.</w:t>
      </w:r>
    </w:p>
    <w:p w:rsidR="00C43437" w:rsidRDefault="00C43437" w:rsidP="00C43437">
      <w:pPr>
        <w:pStyle w:val="BodyText"/>
      </w:pPr>
      <w:r w:rsidRPr="00DF4459">
        <w:rPr>
          <w:rStyle w:val="Vurgu1"/>
          <w:iCs w:val="0"/>
        </w:rPr>
        <w:t>Bildirici Düzey</w:t>
      </w:r>
      <w:r>
        <w:t xml:space="preserve"> 7</w:t>
      </w:r>
      <w:r>
        <w:tab/>
        <w:t xml:space="preserve">‘Ve ben seninle konuşmaktayken, kalp atım hızın değişti, kan basıncın değişti motortonusun değişti…’ </w:t>
      </w:r>
    </w:p>
    <w:p w:rsidR="00C43437" w:rsidRDefault="00C43437" w:rsidP="00C43437">
      <w:pPr>
        <w:pStyle w:val="BodyText"/>
      </w:pPr>
      <w:r>
        <w:rPr>
          <w:rStyle w:val="Vurgu1"/>
          <w:iCs w:val="0"/>
        </w:rPr>
        <w:t xml:space="preserve">Buyurucu düzey </w:t>
      </w:r>
      <w:r>
        <w:t>7</w:t>
      </w:r>
      <w:r>
        <w:rPr>
          <w:rStyle w:val="Vurgu1"/>
          <w:iCs w:val="0"/>
        </w:rPr>
        <w:tab/>
      </w:r>
      <w:r>
        <w:t>Doğrudan cevap veriyorsun</w:t>
      </w:r>
      <w:r w:rsidRPr="00EC7C2D">
        <w:t xml:space="preserve"> </w:t>
      </w:r>
      <w:r>
        <w:t>Hipnotik modeli</w:t>
      </w:r>
      <w:r w:rsidRPr="00EC7C2D">
        <w:t xml:space="preserve"> </w:t>
      </w:r>
      <w:r>
        <w:t>gösteriyorsun!</w:t>
      </w:r>
    </w:p>
    <w:p w:rsidR="00C43437" w:rsidRDefault="00C43437" w:rsidP="00C43437">
      <w:pPr>
        <w:pStyle w:val="BodyText"/>
      </w:pPr>
      <w:r>
        <w:t>sorduğu zaman; O nazikçe uyarıyı ‘hatırla’dan ‘hafızana dal’a deği</w:t>
      </w:r>
      <w:r>
        <w:t>ş</w:t>
      </w:r>
      <w:r>
        <w:t>tirirdi. Bunu konuşma zamanında geçmişten geleceğe ustaca bir geçiş ile başarırdı. Başlangıçta geçmiş hakkında konuşu</w:t>
      </w:r>
      <w:r>
        <w:t>r</w:t>
      </w:r>
      <w:r>
        <w:t>du, örneğin ‘o zor bir görevdi’ ve ‘t yi noktaladın mı?’. Eğer hasta çocukluk öğrenme işlemi anımsadıysa ‘bur</w:t>
      </w:r>
      <w:r>
        <w:t>a</w:t>
      </w:r>
      <w:r>
        <w:t>da kaç tane tümsek var’ gibi, aniden şimdiki zamanda konuşmaya başlardı. Sonraki komutlar hastaya hipnotik öğrenmenin, yazmayı ö</w:t>
      </w:r>
      <w:r>
        <w:t>ğ</w:t>
      </w:r>
      <w:r>
        <w:t>renme ile benzer bir tarzda kademeli fakat kalıcı olabildiğini örtük bir şekilde hatırlatılmasıydı. Hasta görsel şekilleri geliştirmeye de te</w:t>
      </w:r>
      <w:r>
        <w:t>ş</w:t>
      </w:r>
      <w:r>
        <w:t>vik edilir.</w:t>
      </w:r>
    </w:p>
    <w:p w:rsidR="00C43437" w:rsidRDefault="00C43437" w:rsidP="00C43437">
      <w:pPr>
        <w:pStyle w:val="BodyText"/>
      </w:pPr>
      <w:r>
        <w:t>Daha sonra Erickson fizyolojik değişimlerin görülmesini onaylar, böylece hastanın trans ve hipnotik etkiler deneyim</w:t>
      </w:r>
      <w:r>
        <w:softHyphen/>
        <w:t>lemesini doğrulardı. Onaylama, indüksiyonda hastanın içine almaya başlaması gibi görülen değişikliklerin, basit doğrulayıcı cümlelerle geri yansıtılması işlemidir, örneğin ‘seninle konuşu</w:t>
      </w:r>
      <w:r>
        <w:t>r</w:t>
      </w:r>
      <w:r>
        <w:t>ken kalp atış hızın değişmiştir…’ Hastaya verilen komut; ‘Cevap veriyorsun’, ‘ Doğru olarak cevap veriyorsun!,’ ‘Hipnotik modelleri gösteriyorsun!’.</w:t>
      </w:r>
    </w:p>
    <w:p w:rsidR="00C43437" w:rsidRDefault="00C43437" w:rsidP="00C43437">
      <w:pPr>
        <w:pStyle w:val="BodyText"/>
      </w:pPr>
      <w:r>
        <w:t>Lütfen yukarıdaki komutları, ifadeler veya sorulardan çok, üzerinde durularak yazılmış ünlem noktaları olarak dikkate alın. Komu</w:t>
      </w:r>
      <w:r>
        <w:t>t</w:t>
      </w:r>
      <w:r>
        <w:t>lar kendi yapıları gereği, kurnaz buyruklardır. Uyarıların dikkatli kullanımı, hastanın yakınmasına paraleldir, çünkü hastalar geleneksel ol</w:t>
      </w:r>
      <w:r>
        <w:t>a</w:t>
      </w:r>
      <w:r>
        <w:t>rak kendi öykülerini terapistlere hem açık, hem de örtük ünlem noktalarıyla anlatırlar, örneğin; ‘Depresyond</w:t>
      </w:r>
      <w:r>
        <w:t>a</w:t>
      </w:r>
      <w:r>
        <w:t>yım! Problemlerime yardım et!’, ‘ Çaresizim!’. Dolaylı komutlar sayesinde ve buyurucu iletişim vasıtasıyla terapist, ateşe ateşle savaşır. Bütün hastalara iletilmesi gerekli olan ilkel komuttur ‘ihtiyacın olan değişim veya başa çıkma kaynağını içinde bulabilirsindir’. (Değişim temel prensipleri konusunda daha fazla bilgi için, bkz. Zeig, 1988a)</w:t>
      </w:r>
    </w:p>
    <w:p w:rsidR="00C43437" w:rsidRDefault="00C43437" w:rsidP="00C43437">
      <w:pPr>
        <w:pStyle w:val="BodyText"/>
      </w:pPr>
      <w:r>
        <w:lastRenderedPageBreak/>
        <w:t>Sadece verilen komutlar terapi değildir. Terapist öncelikle önerilen komutlara hassasiyeti sağlamalı ve yerleştirmelidir. Örneğin, trans sırasında bir kolu havaya kaldırmayı sağlama girişiminde, terapist hastaya ‘kolunu kaldır’ emrini verebilir. Ancak, eğer hasta cevap verse bile, bu hipnozun oluştuğunun garantisi değildir. D</w:t>
      </w:r>
      <w:r>
        <w:t>i</w:t>
      </w:r>
      <w:r>
        <w:t>ğer taraftan, eğer terapist hastaya takip eden cümleyi söylerse; ‘Ben, senin elinin altındaki bir yolda olduğunu canlandırmanı istiyorum, hipnoz bir yukarı yükseliş den</w:t>
      </w:r>
      <w:r>
        <w:t>e</w:t>
      </w:r>
      <w:r>
        <w:t>yimidir. Bu yol senin için doğrudur’ ve hasta ayrılmış bir tarzda sağ elini kaldırırsa, komut anlaşılmış ve alınmış olur. Buyurgan iletiş</w:t>
      </w:r>
      <w:r>
        <w:t>i</w:t>
      </w:r>
      <w:r>
        <w:t>min kullanımı sayesinde ayrılmış cevap toplandığı için , hipnotik hassasiyetin varlığı tahmin edilebilir. Hastanın, terapistin dolaylı olarak söylediklerini işitebilme ve cevap verebilmesi kadar, terapötik değişimi terapistin sözleri ve bilgisi ilerletmez (Zeig, 1985a).</w:t>
      </w:r>
    </w:p>
    <w:p w:rsidR="00C43437" w:rsidRDefault="00C43437" w:rsidP="00C43437">
      <w:pPr>
        <w:pStyle w:val="BodyText"/>
      </w:pPr>
      <w:r>
        <w:t>Hipnotik indüksiyon aslında komutlara ayrılmış hassasiyetin oluşturulmasıdır. İndüksiyon sırasında terapist, komutlara hastanın vereceği cevabı en üst düzeyde oluşturur. Bir kez hasta k</w:t>
      </w:r>
      <w:r>
        <w:t>o</w:t>
      </w:r>
      <w:r>
        <w:t>mutlara tutarlı bir şekilde cevap verdi mi, hasta etkin bir iletişi</w:t>
      </w:r>
      <w:r>
        <w:t>m</w:t>
      </w:r>
      <w:r>
        <w:t>le terapiste ‘Tamam ben sizin etkinize açığım’ mesajını gönderir. Bu noktada,yapıcı bilinçsizliğe kapı açılır ve tedavi fazı başlayab</w:t>
      </w:r>
      <w:r>
        <w:t>i</w:t>
      </w:r>
      <w:r>
        <w:t>lir. Sonraki hipnoterapötik komutlar, yapıcı bilinçsizliğin kaynaklarına ulaşır (Zeig, 1985a, 1988b) . Hipnotik indü</w:t>
      </w:r>
      <w:r>
        <w:t>k</w:t>
      </w:r>
      <w:r>
        <w:t>siyonla uyarılara karşı hassasiyet bir kere geliştirildiği zaman, daha sonra uyarıcıdan gelen zengin terapötik iletişim, daha etkili davranışları harekete geçiren yapıcı çağrışımların oluşturulm</w:t>
      </w:r>
      <w:r>
        <w:t>a</w:t>
      </w:r>
      <w:r>
        <w:t>sında hastaya yardımcı olması için kullan</w:t>
      </w:r>
      <w:r>
        <w:t>ı</w:t>
      </w:r>
      <w:r>
        <w:t>labilir.</w:t>
      </w:r>
    </w:p>
    <w:p w:rsidR="00C43437" w:rsidRDefault="00C43437" w:rsidP="00C43437">
      <w:pPr>
        <w:pStyle w:val="BodyText"/>
      </w:pPr>
      <w:r>
        <w:t>Komutlar yalnız başına terapötik değildir. Tekrar, komutların yapısı ilginç olabilmekle birlikte, hipnoterapiye başlayabi</w:t>
      </w:r>
      <w:r>
        <w:t>l</w:t>
      </w:r>
      <w:r>
        <w:t>meden önce indüksiyon sırasında komutlara cevabın oluşturulması gereklidir. Komutlara daha fazla duyarlılıkla terapinin daha etkili olması sağl</w:t>
      </w:r>
      <w:r>
        <w:t>a</w:t>
      </w:r>
      <w:r>
        <w:t>nabilir. Daha önce tartıştığım gibi, ‘hipnoterapinin başarısı, genellikle hastada gelişen asgari işaretlere (komutlara) hassas</w:t>
      </w:r>
      <w:r>
        <w:t>i</w:t>
      </w:r>
      <w:r>
        <w:t>yetin derecesi ile orantılıdır’ (Zeig, 1988b, s.358).</w:t>
      </w:r>
    </w:p>
    <w:p w:rsidR="00C43437" w:rsidRDefault="00C43437" w:rsidP="00C43437">
      <w:pPr>
        <w:pStyle w:val="BodyText"/>
      </w:pPr>
      <w:r>
        <w:t>İletişim sadece komutların altında yatanları içermez, ilişki hakkındaki örtük mesajlara da sahiptirler.</w:t>
      </w:r>
    </w:p>
    <w:p w:rsidR="00C43437" w:rsidRPr="00B84633" w:rsidRDefault="00C43437" w:rsidP="00C43437">
      <w:pPr>
        <w:pStyle w:val="balk66"/>
        <w:rPr>
          <w:rStyle w:val="Vurgu1"/>
        </w:rPr>
      </w:pPr>
      <w:r w:rsidRPr="00B84633">
        <w:rPr>
          <w:rStyle w:val="Vurgu1"/>
        </w:rPr>
        <w:t>TAMAMLAYICIYA KARŞI SİMETRİK İLİŞKİLER</w:t>
      </w:r>
    </w:p>
    <w:p w:rsidR="00C43437" w:rsidRDefault="00C43437" w:rsidP="00C43437">
      <w:pPr>
        <w:pStyle w:val="BodyText"/>
      </w:pPr>
      <w:r>
        <w:t>Bateson’un çalışmaları üzerine inşa edilen, etkileşimlerin iki modelden birini takip etme eğiliminde olduğunu Watzlawick, Beavin ve Jackson (1967) tanımladı: simetri veya tamamlayıcı. Simetrik etkil</w:t>
      </w:r>
      <w:r>
        <w:t>e</w:t>
      </w:r>
      <w:r>
        <w:t xml:space="preserve">şim </w:t>
      </w:r>
    </w:p>
    <w:p w:rsidR="00C43437" w:rsidRDefault="00C43437" w:rsidP="00C43437">
      <w:pPr>
        <w:pStyle w:val="BodyText"/>
      </w:pPr>
      <w:r>
        <w:t>eşitlikle ve farklılığın en aza indirgenmesi ile karakterize edilmiştir. Potansiyel patoloji simetride kızgınlık olarak ve/veya tamamlayıcıda sertlik olarak görülebilir. Bir tamaml</w:t>
      </w:r>
      <w:r>
        <w:t>a</w:t>
      </w:r>
      <w:r>
        <w:t>yıcı ilişkide bir katılımcı üstün veya ‘özel bir üstünlüğü olan’ pozisyonda ve diğeri uyan, ‘bir aşağıda olan’ pozisyondadır’ (s.68-70). Tama</w:t>
      </w:r>
      <w:r>
        <w:t>m</w:t>
      </w:r>
      <w:r>
        <w:t>layıcı ilişki simetrikten çok daha sık olduğu için, önce onu tanımlayacağız.</w:t>
      </w:r>
    </w:p>
    <w:p w:rsidR="00C43437" w:rsidRPr="000E4357" w:rsidRDefault="00C43437" w:rsidP="00C43437">
      <w:pPr>
        <w:pStyle w:val="balkbe"/>
        <w:rPr>
          <w:rStyle w:val="Strong"/>
        </w:rPr>
      </w:pPr>
      <w:bookmarkStart w:id="16" w:name="_Toc113694740"/>
      <w:r w:rsidRPr="000E4357">
        <w:rPr>
          <w:rStyle w:val="Strong"/>
        </w:rPr>
        <w:t>TAMAMLAYICI İLİŞKİLER</w:t>
      </w:r>
      <w:bookmarkEnd w:id="16"/>
    </w:p>
    <w:p w:rsidR="00C43437" w:rsidRDefault="00C43437" w:rsidP="00C43437">
      <w:pPr>
        <w:pStyle w:val="BodyText"/>
      </w:pPr>
      <w:r>
        <w:t>Haley’e (1963) göre tamamlayıcı ilişki farklı tip davranışları değiş tokuş eden iki insanı kapsar. Biri verir ve diğeri alır. Biri öğretir ve diğeri öğrenir (s.111). Bir üstte olan kişi sorumluluğu alır, kendi içsel referanslarına göre kararlar verir. Bir altta olan kişi, diğer taraftan, harekete geçmeden önce çevresindeki işare</w:t>
      </w:r>
      <w:r>
        <w:t>t</w:t>
      </w:r>
      <w:r>
        <w:t>leri izler. Kararları, dışsal bilgileri temel alır, sıklıkla bir üstte olan kişinin açık ve örtük emirlerini cevaplar. Bu özelliklerin gözlenebilir belirtileri; bir üstte olan bireylerin daha cesur tutu</w:t>
      </w:r>
      <w:r>
        <w:t>m</w:t>
      </w:r>
      <w:r>
        <w:t>ları ve daha sabit göz kontağına zıt olarak, bir altta olan bireyin daha mütereddit tavırl</w:t>
      </w:r>
      <w:r>
        <w:t>a</w:t>
      </w:r>
      <w:r>
        <w:t xml:space="preserve">rıdır. </w:t>
      </w:r>
    </w:p>
    <w:p w:rsidR="00C43437" w:rsidRDefault="00C43437" w:rsidP="00C43437">
      <w:pPr>
        <w:pStyle w:val="BodyText"/>
      </w:pPr>
      <w:r>
        <w:t>Aslında bir üstte olan kişi, ilişkiyi tanımlar ve kontrol eder. Etkileşimin ima edilen komutu: ‘İlişkinin alacağı yönü ben belirleyeceğim… Bu ilişkide, biz eğlenmiş olacağız (öğrenmiş/samimi/vs)!’ Bir üstte olan kişi kişi komutun taleplerine c</w:t>
      </w:r>
      <w:r>
        <w:t>e</w:t>
      </w:r>
      <w:r>
        <w:t>vap verir.</w:t>
      </w:r>
    </w:p>
    <w:p w:rsidR="00C43437" w:rsidRDefault="00C43437" w:rsidP="00C43437">
      <w:pPr>
        <w:pStyle w:val="BodyText"/>
      </w:pPr>
      <w:r>
        <w:t xml:space="preserve"> İdeal olarak, ortama göre iki rolden biri alınır; sosyal olarak etkili bir varlık olabilmek için esneklik yararlıdır. Örneğin, bir okul öğretmeni gün boyu sınıfta bir bir üstte olan pozisyonu üs</w:t>
      </w:r>
      <w:r>
        <w:t>t</w:t>
      </w:r>
      <w:r>
        <w:t>lenebilir, fakat akşam olurken yeni bir durumda bir altta olan hal</w:t>
      </w:r>
      <w:r>
        <w:t>i</w:t>
      </w:r>
      <w:r>
        <w:t>ne bilinçsiz olarak geçebilir.</w:t>
      </w:r>
    </w:p>
    <w:p w:rsidR="00C43437" w:rsidRDefault="00C43437" w:rsidP="00C43437">
      <w:pPr>
        <w:pStyle w:val="BodyText"/>
      </w:pPr>
      <w:r>
        <w:t>Biz bir rolden diğerine bu geçmeyi özel olarak öğrenmiyoruz. İlişkide üstleneceğimiz pozisyonu ne alışılagelmiş bir şekilde tartışıyoruz ne de görüşüyoruz. Bir karşılaşmanın saniyeleri içi</w:t>
      </w:r>
      <w:r>
        <w:t>n</w:t>
      </w:r>
      <w:r>
        <w:t>de belirlenen açığa vurulmamış kişiler arası bir sözleşmeye gir</w:t>
      </w:r>
      <w:r>
        <w:t>e</w:t>
      </w:r>
      <w:r>
        <w:t>rek, daha çok, bir pozisyonu veya diğerini otomatik olarak benimsiyoruz. Çiftler hızlı olarak tamamlayıcı rollere yerleşirler, fakat içeriğe göre rollerini değiştirebilirler. Örneğin, bir partner, sosyal alanda gene</w:t>
      </w:r>
      <w:r>
        <w:t>l</w:t>
      </w:r>
      <w:r>
        <w:t xml:space="preserve">likle bir üstte olurken, diğeri mali konularda </w:t>
      </w:r>
      <w:r>
        <w:lastRenderedPageBreak/>
        <w:t>otoriter olabilir. Tamamlayıcı roller ortam tarafından değiştirilebilmelerine rağmen, göreceli olarak sabit olma eğilimindedirler.</w:t>
      </w:r>
    </w:p>
    <w:p w:rsidR="00C43437" w:rsidRDefault="00C43437" w:rsidP="00C43437">
      <w:pPr>
        <w:pStyle w:val="BodyText"/>
      </w:pPr>
      <w:r>
        <w:t>Esnek olamayan bir insan, durumun getirdiği gereksinimlere göre ister bir üstte veya ister bir altta olan rolleri üstlensin, öze</w:t>
      </w:r>
      <w:r>
        <w:t>l</w:t>
      </w:r>
      <w:r>
        <w:t>likle eğer tüm koşullarda bir rolü üstlenmesi katı bir alışkanlıksa, zorluklar yaşayabilir. Bir birey özel bir pozisyonu devam etti</w:t>
      </w:r>
      <w:r>
        <w:t>r</w:t>
      </w:r>
      <w:r>
        <w:t>mekte ısrar ettiği zaman değişimi elde etmek engellenir veya imkansız bile olabilir. Esnek olmayan bayan veya bay, etkili bir üs</w:t>
      </w:r>
      <w:r>
        <w:t>t</w:t>
      </w:r>
      <w:r>
        <w:t>te olan kişi değişimi sağlama konusunda genellikle başarısız olur. En sert bir üstte olan bireyler pozisyonlarına açık meydan okumaları savuşturmak için becerikli manevralar geliştirmişle</w:t>
      </w:r>
      <w:r>
        <w:t>r</w:t>
      </w:r>
      <w:r>
        <w:t>dir.</w:t>
      </w:r>
    </w:p>
    <w:p w:rsidR="00C43437" w:rsidRDefault="00C43437" w:rsidP="00C43437">
      <w:pPr>
        <w:pStyle w:val="BodyText"/>
      </w:pPr>
      <w:r>
        <w:t>Aksine, bazı insanlar one-down olmakta ısrarcıdır, kendilerini diğerlerinin duyarsızlıklarının veya abartılmış kusurlarının cef</w:t>
      </w:r>
      <w:r>
        <w:t>a</w:t>
      </w:r>
      <w:r>
        <w:t>kar kurbanları olarak sunarlar. Bu hipotetik değişimin altındaki dinamikler dikkat çekicidir:</w:t>
      </w:r>
    </w:p>
    <w:p w:rsidR="00C43437" w:rsidRDefault="00C43437" w:rsidP="00C43437">
      <w:pPr>
        <w:pStyle w:val="BodyText"/>
      </w:pPr>
      <w:r>
        <w:t>Erkek Torun: Nine, ne yapıyorsun?</w:t>
      </w:r>
    </w:p>
    <w:p w:rsidR="00C43437" w:rsidRDefault="00C43437" w:rsidP="00C43437">
      <w:pPr>
        <w:pStyle w:val="BodyText"/>
      </w:pPr>
      <w:r>
        <w:t>Nine: Oh, yalnızım.</w:t>
      </w:r>
    </w:p>
    <w:p w:rsidR="00C43437" w:rsidRDefault="00C43437" w:rsidP="00C43437">
      <w:pPr>
        <w:pStyle w:val="BodyText"/>
      </w:pPr>
      <w:r>
        <w:t>Erkek Torun: Neden dışarı çıkıp bazı insanlarla buluşmuyo</w:t>
      </w:r>
      <w:r>
        <w:t>r</w:t>
      </w:r>
      <w:r>
        <w:t>sun?</w:t>
      </w:r>
    </w:p>
    <w:p w:rsidR="00C43437" w:rsidRDefault="00C43437" w:rsidP="00C43437">
      <w:pPr>
        <w:pStyle w:val="BodyText"/>
      </w:pPr>
      <w:r>
        <w:t>Nine: Oh, kemiklerim ağrıyor ve merdivenler inmek yürümek için çok uzak.</w:t>
      </w:r>
    </w:p>
    <w:p w:rsidR="00C43437" w:rsidRDefault="00C43437" w:rsidP="00C43437">
      <w:pPr>
        <w:pStyle w:val="BodyText"/>
      </w:pPr>
      <w:r>
        <w:t>Erkek Torun: Neden bazı insanları aramıyorsun ve onları d</w:t>
      </w:r>
      <w:r>
        <w:t>a</w:t>
      </w:r>
      <w:r>
        <w:t>vet etmiyorsun?</w:t>
      </w:r>
    </w:p>
    <w:p w:rsidR="00C43437" w:rsidRDefault="00C43437" w:rsidP="00C43437">
      <w:pPr>
        <w:pStyle w:val="BodyText"/>
      </w:pPr>
      <w:r>
        <w:t>Nine: Yapardım ama ev öyle kirli ki ve benim temizleyecek halim yok.</w:t>
      </w:r>
    </w:p>
    <w:p w:rsidR="00C43437" w:rsidRDefault="00C43437" w:rsidP="00C43437">
      <w:pPr>
        <w:pStyle w:val="BodyText"/>
      </w:pPr>
      <w:r>
        <w:t>Erkek Torun: Neden insanları arayıp sadece telefonda konuşmuyorsun?</w:t>
      </w:r>
    </w:p>
    <w:p w:rsidR="00C43437" w:rsidRDefault="00C43437" w:rsidP="00C43437">
      <w:pPr>
        <w:pStyle w:val="BodyText"/>
      </w:pPr>
      <w:r>
        <w:t>Nine: Yapardım ama iyi işitemiyorum, niçin onları rahatsız edeyim?</w:t>
      </w:r>
    </w:p>
    <w:p w:rsidR="00C43437" w:rsidRDefault="00C43437" w:rsidP="00C43437">
      <w:pPr>
        <w:pStyle w:val="BodyText"/>
      </w:pPr>
      <w:r>
        <w:t>Nine kendini açık bir şekilde bir altta olan rolünde sunarken, bununla birlikte bir üstte olan kişi gibi aynı yolla fazlaca ilişkiyi yönlendiriyor ve kontrol ediyor. Bateson bu pozisyonu meta tamamlayıcı (Haley, 1963) olarak tanımlıyor. Bir meta tamamlayıcıya bağlanma bir altta olan bireyin, bir üstte olan durumuna girdiğinde ortaya çıkar. Bu bireyler kendi kendilerini bir üstte olarak deneyimlemedikleri için bu durum bir bağlanmadır. Tüm semptomlar bazı derecelerde meta tamamlayıcıya bağlanmalardır. Geleneksel psikiyatrik terminolojide, bu süreç ‘ikincil kazanç’ olarak bilinir.</w:t>
      </w:r>
    </w:p>
    <w:p w:rsidR="00C43437" w:rsidRDefault="00C43437" w:rsidP="00C43437">
      <w:pPr>
        <w:pStyle w:val="BodyText"/>
      </w:pPr>
      <w:r>
        <w:t>Terapötik değişimin oluştuğunun görülmediği hastalarda sekonder kazancın tartışıldığı, one-up durumların olduğu doğrudur. Üniversitede stajımın sırasında, mağazalarda tehlikeye gi</w:t>
      </w:r>
      <w:r>
        <w:t>r</w:t>
      </w:r>
      <w:r>
        <w:t>mekten korkan bir kadını tedavi ettim. Kadın kendini one-down yapmaktan korkuyordu, fakat ailenin alışverişini yapmaktan kendini durumu koruduğu için, bu görevi kocası üzerine olmak z</w:t>
      </w:r>
      <w:r>
        <w:t>o</w:t>
      </w:r>
      <w:r>
        <w:t>runda kalmıştı, kadın evlilik ilişkisinde kontrolün bir yöntemini kazanmıştı, ve en azından bu konuda, partnerini sınırlamıştı. İkincil kazançları konusunda kadını yüzleştirdiğimde ‘Ben kontrol etmek istemiyorum. Ben sadece alışveriş yapabilmeyi istiyorum’ şeklinde cevapl</w:t>
      </w:r>
      <w:r>
        <w:t>a</w:t>
      </w:r>
      <w:r>
        <w:t>dı.</w:t>
      </w:r>
    </w:p>
    <w:p w:rsidR="00C43437" w:rsidRDefault="00C43437" w:rsidP="00C43437">
      <w:pPr>
        <w:pStyle w:val="BodyText"/>
      </w:pPr>
      <w:r>
        <w:t>One-up kişi sadece kontrol etmez, ilişkiyi tanımlar da, fakat one-down kişinin işlevsel veya adaptasyonda sorunlu ol</w:t>
      </w:r>
      <w:r>
        <w:t>a</w:t>
      </w:r>
      <w:r>
        <w:t>bildiği rollere de sebep olur. One-down kişi için izin verilen rollere şehit veya yardımcı, budala veya etkisiz olmak dahil olabilir. One-up pozisyonu üzerine almakla, klinisyen terapiyi yönlendirebilir ve efektif ro</w:t>
      </w:r>
      <w:r>
        <w:t>l</w:t>
      </w:r>
      <w:r>
        <w:t>ler sağlar.</w:t>
      </w:r>
    </w:p>
    <w:p w:rsidR="00C43437" w:rsidRPr="000E4357" w:rsidRDefault="00C43437" w:rsidP="00C43437">
      <w:pPr>
        <w:pStyle w:val="balkbe"/>
        <w:rPr>
          <w:rStyle w:val="Strong"/>
        </w:rPr>
      </w:pPr>
      <w:bookmarkStart w:id="17" w:name="_Toc113694741"/>
      <w:r w:rsidRPr="000E4357">
        <w:rPr>
          <w:rStyle w:val="Strong"/>
        </w:rPr>
        <w:t>SİMETRİK İLİŞKİLER</w:t>
      </w:r>
      <w:bookmarkEnd w:id="17"/>
    </w:p>
    <w:p w:rsidR="00C43437" w:rsidRDefault="00C43437" w:rsidP="00C43437">
      <w:pPr>
        <w:pStyle w:val="BodyText"/>
      </w:pPr>
      <w:r>
        <w:t>Bazı insanlar ilişkilerinde eşit bir durum için katı bir şekilde ısrarcılardır. Böyle simetrik bir ilişki, bununla beraber, gergin ve problemli olabilir. Eğer biri baskın olacak veya bir üstte olan durumunaa ulaşacak olursa, grupların çözülme eğiliminde olm</w:t>
      </w:r>
      <w:r>
        <w:t>a</w:t>
      </w:r>
      <w:r>
        <w:t>sı gibi, etkileşimler narin ve değişken olabilir. Aşağıdaki hayali diyalogu inceleyin:</w:t>
      </w:r>
    </w:p>
    <w:p w:rsidR="00C43437" w:rsidRDefault="00C43437" w:rsidP="00C43437">
      <w:pPr>
        <w:pStyle w:val="BodyText"/>
      </w:pPr>
      <w:r>
        <w:t>A Kişisi: Erickson’un çalışmalarını okuyorum.</w:t>
      </w:r>
    </w:p>
    <w:p w:rsidR="00C43437" w:rsidRDefault="00C43437" w:rsidP="00C43437">
      <w:pPr>
        <w:pStyle w:val="BodyText"/>
      </w:pPr>
      <w:r>
        <w:t>B Kişisi: Güzel, ben de Erickson’u inceliyorum.</w:t>
      </w:r>
    </w:p>
    <w:p w:rsidR="00C43437" w:rsidRDefault="00C43437" w:rsidP="00C43437">
      <w:pPr>
        <w:pStyle w:val="BodyText"/>
      </w:pPr>
      <w:r>
        <w:t>A Kişisi: Şaşkınlık tekniğini geliştirmesinin Erickson’un hipnoza en önemli katkısı olduğunu anl</w:t>
      </w:r>
      <w:r>
        <w:t>a</w:t>
      </w:r>
      <w:r>
        <w:t>dım.</w:t>
      </w:r>
    </w:p>
    <w:p w:rsidR="00C43437" w:rsidRDefault="00C43437" w:rsidP="00C43437">
      <w:pPr>
        <w:pStyle w:val="BodyText"/>
      </w:pPr>
      <w:r>
        <w:t>B Kişisi: Fakat benim Erickson’u anlayışıma göre, O’nun en önemli katkısı araya serpiştirme tekniğidir.</w:t>
      </w:r>
    </w:p>
    <w:p w:rsidR="00C43437" w:rsidRDefault="00C43437" w:rsidP="00C43437">
      <w:pPr>
        <w:pStyle w:val="BodyText"/>
      </w:pPr>
      <w:r>
        <w:t>A Kişisi: Jay Haley şaşırtmanın her hipnoz indüksiyonunun bir parçası olduğunu söylüyor…</w:t>
      </w:r>
    </w:p>
    <w:p w:rsidR="00C43437" w:rsidRDefault="00C43437" w:rsidP="00C43437">
      <w:pPr>
        <w:pStyle w:val="BodyText"/>
      </w:pPr>
      <w:r>
        <w:lastRenderedPageBreak/>
        <w:t>Veya buzdolabının kapısında her birine ne kadar para harcandığının listesini ele alan bir çift düşünün. Haftanın sonunda d</w:t>
      </w:r>
      <w:r>
        <w:t>ü</w:t>
      </w:r>
      <w:r>
        <w:t>rüstçe bir değişimi sağlamak için her şeyin çetelesini tutarlar. Bu çift arasındaki olası çatışmalı konuşma şu şekilde seslendir</w:t>
      </w:r>
      <w:r>
        <w:t>i</w:t>
      </w:r>
      <w:r>
        <w:t>lebilir:</w:t>
      </w:r>
    </w:p>
    <w:p w:rsidR="00C43437" w:rsidRDefault="00C43437" w:rsidP="00C43437">
      <w:pPr>
        <w:pStyle w:val="BodyText"/>
      </w:pPr>
      <w:r>
        <w:t>Erkek: Pekala, geçen sefer dışarı çıktık, sen filme karar verdin ve ben akşam yemeğine nereye gideceğimize. Öyleyse bu defa, sen nereye akşam yemeğine gideceğimize karar verirsin, ben de filme karar verec</w:t>
      </w:r>
      <w:r>
        <w:t>e</w:t>
      </w:r>
      <w:r>
        <w:t>ğim.</w:t>
      </w:r>
    </w:p>
    <w:p w:rsidR="00C43437" w:rsidRDefault="00C43437" w:rsidP="00C43437">
      <w:pPr>
        <w:pStyle w:val="BodyText"/>
      </w:pPr>
      <w:r>
        <w:t>Kadın: Bu konuda emin misin? Senin hem filme, hem de a</w:t>
      </w:r>
      <w:r>
        <w:t>k</w:t>
      </w:r>
      <w:r>
        <w:t>şam yemeğine karar vereceğini sanmıştım, şimdi sıra bende.</w:t>
      </w:r>
    </w:p>
    <w:p w:rsidR="00C43437" w:rsidRDefault="00C43437" w:rsidP="00C43437">
      <w:pPr>
        <w:pStyle w:val="BodyText"/>
      </w:pPr>
    </w:p>
    <w:p w:rsidR="00C43437" w:rsidRDefault="00C43437" w:rsidP="00C43437">
      <w:pPr>
        <w:pStyle w:val="BodyText"/>
      </w:pPr>
      <w:r>
        <w:t>Bu tip ilişki çatışmalar ve sık uyuşmazlıklarla beraber, deği</w:t>
      </w:r>
      <w:r>
        <w:t>ş</w:t>
      </w:r>
      <w:r>
        <w:t>ken olabilir. İlişkinin pek çok yönü müzakereye açık olduğu için, mücadele yaygın olur, hayatın gü</w:t>
      </w:r>
      <w:r>
        <w:t>n</w:t>
      </w:r>
      <w:r>
        <w:t xml:space="preserve">lük detaylarına yayılır. </w:t>
      </w:r>
    </w:p>
    <w:p w:rsidR="00C43437" w:rsidRDefault="00C43437" w:rsidP="00C43437">
      <w:pPr>
        <w:pStyle w:val="BodyText"/>
      </w:pPr>
      <w:r>
        <w:t>Simetride gerginlik üç yoldan biri ile sonlanabilir:</w:t>
      </w:r>
    </w:p>
    <w:p w:rsidR="00C43437" w:rsidRDefault="00C43437" w:rsidP="00C43437">
      <w:pPr>
        <w:pStyle w:val="BodyText"/>
      </w:pPr>
      <w:r>
        <w:t>1.</w:t>
      </w:r>
      <w:r>
        <w:tab/>
        <w:t>Bir kişinin bir üst, diğerinin bir altta olması yoluyla tamamlayıcı bir ilişkide kendi kendine çözülme.</w:t>
      </w:r>
    </w:p>
    <w:p w:rsidR="00C43437" w:rsidRDefault="00C43437" w:rsidP="00C43437">
      <w:pPr>
        <w:pStyle w:val="BodyText"/>
      </w:pPr>
      <w:r>
        <w:t>2.</w:t>
      </w:r>
      <w:r>
        <w:tab/>
        <w:t>Bir patlama ile ilişkinin kopması, katılımcıların farklı yönlere gitmesi. Evlilik ilişkisinde patlamalar bazen fiziksel şi</w:t>
      </w:r>
      <w:r>
        <w:t>d</w:t>
      </w:r>
      <w:r>
        <w:t>deti de arttırır.</w:t>
      </w:r>
    </w:p>
    <w:p w:rsidR="00C43437" w:rsidRDefault="00C43437" w:rsidP="00C43437">
      <w:pPr>
        <w:pStyle w:val="BodyText"/>
      </w:pPr>
      <w:r>
        <w:t>3.</w:t>
      </w:r>
      <w:r>
        <w:tab/>
        <w:t>Çatışmanın sadece belli bir düzeye yükselmesine izin v</w:t>
      </w:r>
      <w:r>
        <w:t>e</w:t>
      </w:r>
      <w:r>
        <w:t xml:space="preserve">ren bir ‘otoritenin </w:t>
      </w:r>
    </w:p>
    <w:p w:rsidR="00C43437" w:rsidRDefault="00C43437" w:rsidP="00C43437">
      <w:pPr>
        <w:pStyle w:val="BodyText"/>
      </w:pPr>
      <w:r>
        <w:t>girişimiyle. Otorite sözsüz basit bir jest olabilir, örneğin bir</w:t>
      </w:r>
      <w:r>
        <w:t>i</w:t>
      </w:r>
      <w:r>
        <w:t>nin başını kaşıması veya kaş çatması. Otorite bir kez aktive oldu mu, gerilim azalır ve katılımcılar simetrinin başlangıç d</w:t>
      </w:r>
      <w:r>
        <w:t>ü</w:t>
      </w:r>
      <w:r>
        <w:t>zeyine geri dönerler.</w:t>
      </w:r>
    </w:p>
    <w:p w:rsidR="00C43437" w:rsidRDefault="00C43437" w:rsidP="00C43437">
      <w:pPr>
        <w:pStyle w:val="BodyText"/>
      </w:pPr>
      <w:r>
        <w:t>Yüksek güçleri olan iki birey arasındaki işlevsel bir ilişki neredeyse her zaman bir otorite içerir, bilinçli olarak tanımlanamamasına ra</w:t>
      </w:r>
      <w:r>
        <w:t>ğ</w:t>
      </w:r>
      <w:r>
        <w:t xml:space="preserve">men, otoritenin varlığı bilinç dışı, anlaşılan, </w:t>
      </w:r>
    </w:p>
    <w:p w:rsidR="00C43437" w:rsidRDefault="00C43437" w:rsidP="00C43437">
      <w:pPr>
        <w:pStyle w:val="BodyText"/>
      </w:pPr>
      <w:r>
        <w:t>gözlenebilir davranışlar aracılığıyla açığa çıkar. Örneğin bir partner simetrik bir gerginlik başlayıp ciddi bir iletişim kopm</w:t>
      </w:r>
      <w:r>
        <w:t>a</w:t>
      </w:r>
      <w:r>
        <w:t xml:space="preserve">sı yaklaştığı noktada hemen bir sigara yakabilir. </w:t>
      </w:r>
    </w:p>
    <w:p w:rsidR="00C43437" w:rsidRDefault="00C43437" w:rsidP="00C43437">
      <w:pPr>
        <w:pStyle w:val="BodyText"/>
      </w:pPr>
      <w:r>
        <w:t>Çoğu terapist, aslında sürekli kavga eden bir çiftle karşılaştığında bazen patlayıcı olan bu simetrik ilişkilerde çiftlerle çalışmakta zorlanmaktadır. Anlaşılması zor bir güç mücadelesindeki bir çifte verilen herhangi bir öneri, genellikle sağır kulaklar tarafından işitilir. Çiftlerden biri şöyle cevap gelebilir: ‘Güç mücad</w:t>
      </w:r>
      <w:r>
        <w:t>e</w:t>
      </w:r>
      <w:r>
        <w:t>lesi mi? Ben güç mücadelesi içinde değilim. O güç mücadelesi içinde olabilir, fakat ben değilim!’. Daha sonra terapist çiftle</w:t>
      </w:r>
      <w:r>
        <w:t>r</w:t>
      </w:r>
      <w:r>
        <w:t>den biriyle gergin bir simetrik ilişki içinde karmakarışık bir durumda kalabilir.</w:t>
      </w:r>
    </w:p>
    <w:p w:rsidR="00C43437" w:rsidRPr="000E4357" w:rsidRDefault="00C43437" w:rsidP="00C43437">
      <w:pPr>
        <w:pStyle w:val="balkbe"/>
        <w:rPr>
          <w:rStyle w:val="Strong"/>
        </w:rPr>
      </w:pPr>
      <w:bookmarkStart w:id="18" w:name="_Toc113694742"/>
      <w:r w:rsidRPr="000E4357">
        <w:rPr>
          <w:rStyle w:val="Strong"/>
        </w:rPr>
        <w:t>ARAYA GİRME STRATEJİLERİ</w:t>
      </w:r>
      <w:bookmarkEnd w:id="18"/>
    </w:p>
    <w:p w:rsidR="00C43437" w:rsidRDefault="00C43437" w:rsidP="00C43437">
      <w:pPr>
        <w:pStyle w:val="BodyText"/>
      </w:pPr>
      <w:r>
        <w:t>Madeson (1894) bozulmuş aile hiyerarşisini değiştiren stratejik terapinin, semptomları ortadan kaldırabileceğini gösterdi. Başlıca b</w:t>
      </w:r>
      <w:r>
        <w:t>i</w:t>
      </w:r>
      <w:r>
        <w:t>linçli, sözel düzeyde görülmeyen fakat ekstra sözel düzeyde olan düello nedeniyle, samimi tartışmaların ilişki güç dinamiklerini değiştirmede genellikle çok az değeri vardır. İnsa</w:t>
      </w:r>
      <w:r>
        <w:t>n</w:t>
      </w:r>
      <w:r>
        <w:t>lar bir diğerine ‘iyi, bu durumda, ben bir üst veya bir altta oluyorum’ demez. Sözsüz davranışlar, örneğin tavırlar, ton ve duruş karşılaşmanın ilk birkaç dakikası içinde bu rollerin siny</w:t>
      </w:r>
      <w:r>
        <w:t>a</w:t>
      </w:r>
      <w:r>
        <w:t>lini verir.</w:t>
      </w:r>
    </w:p>
    <w:p w:rsidR="00C43437" w:rsidRDefault="00C43437" w:rsidP="00C43437">
      <w:pPr>
        <w:pStyle w:val="BodyText"/>
      </w:pPr>
      <w:r>
        <w:t>Sonuç olarak, psikoterapi, problemin oluştuğu deneyim düzeyinde etkili olmalıdır. Eğer bir problem sözel düzeyde gelişmişse, tartışarak çözülebilir. Eğer problem ekstra sözel düzeyde gelişmişse, terapi ekstra sözel yönelimli olmalıdır. Problemlerin çoğu bilinç öncesi çağrışımlar düzeyinde oluştuğu için, ‘sağ yarıküre’ yöntemleri, örneğin yeni çağrışım modelleri oluştu</w:t>
      </w:r>
      <w:r>
        <w:t>r</w:t>
      </w:r>
      <w:r>
        <w:t>mak ve eski katı alışkanlıkları gidermek için görevler ve yöntemleri, bozulmuş güç balanslı vakalarda en etkili psikoterapötik teknikle</w:t>
      </w:r>
      <w:r>
        <w:t>r</w:t>
      </w:r>
      <w:r>
        <w:t>dir.</w:t>
      </w:r>
    </w:p>
    <w:p w:rsidR="00C43437" w:rsidRDefault="00C43437" w:rsidP="00C43437">
      <w:pPr>
        <w:pStyle w:val="BodyText"/>
      </w:pPr>
      <w:r>
        <w:t>Nadir Terapi (Uncommon Therapy, Haley, 1973) kitabında yer alan sert tamamlayıcı bir ilişkideki çiftten oluşan vakayı ele alalım. Kızgın bir şekilde kadın kocasının uyumsuzluğundan, kadını hem ailesine ve hem de aile işine karşı zor durumda bırakmasından yakınır. Erickson kadına bir öneride bulunur. Kadının biraz dinlenmeyi hak ettiğini, aynı fikirde olmayı istemiş olacağı yorumunu yapar. Daha sonra kocasına ‘otuz dakikada çok fazla zarar verebilmesinin muhtemel olm</w:t>
      </w:r>
      <w:r>
        <w:t>a</w:t>
      </w:r>
      <w:r>
        <w:t>dığını’ göstermek için kadına işe 30 dakika geç gitmesini önerir. Kadın talimat verilen geç vakitte gider ve kendisinin yokluğunda kocasının uyumlu bir çalışması olduğ</w:t>
      </w:r>
      <w:r>
        <w:t>u</w:t>
      </w:r>
      <w:r>
        <w:t>nu keşfeder. Zamanla kadın işe daha geç ve daha geç gider ve ilişki düzelir. Problemli hiyerarşileri tekrar düzenlemede direktif görevlerin kullanımı Madanes (1984) tarafında ayrıntılı olarak incele</w:t>
      </w:r>
      <w:r>
        <w:t>n</w:t>
      </w:r>
      <w:r>
        <w:t>miştir.</w:t>
      </w:r>
    </w:p>
    <w:p w:rsidR="00C43437" w:rsidRDefault="00C43437" w:rsidP="00C43437">
      <w:pPr>
        <w:pStyle w:val="BodyText"/>
      </w:pPr>
      <w:r>
        <w:lastRenderedPageBreak/>
        <w:t>Erickson tamamlayıcı ve simetrik stillere hemen uyum sağla</w:t>
      </w:r>
      <w:r>
        <w:t>r</w:t>
      </w:r>
      <w:r>
        <w:t>dı ve davranışların uyumsuz modellerini bozmak için stratejik görevler, şakalar ve şaşırtma tekniklerini kullanırdı. Erickson hastalarıyla olan ilişkisinde uyumlu bir şekilde bir üst pozisyondaydı, çü</w:t>
      </w:r>
      <w:r>
        <w:t>n</w:t>
      </w:r>
      <w:r>
        <w:t>kü O, terapötik ilişkinin kontrolünde olmasının, klinisyen için zorunluluk olduğunu d</w:t>
      </w:r>
      <w:r>
        <w:t>ü</w:t>
      </w:r>
      <w:r>
        <w:t>şünmektedir.</w:t>
      </w:r>
    </w:p>
    <w:p w:rsidR="00C43437" w:rsidRPr="000E4357" w:rsidRDefault="00C43437" w:rsidP="00C43437">
      <w:pPr>
        <w:pStyle w:val="balkbe"/>
        <w:rPr>
          <w:rStyle w:val="Strong"/>
        </w:rPr>
      </w:pPr>
      <w:bookmarkStart w:id="19" w:name="_Toc113694743"/>
      <w:r w:rsidRPr="000E4357">
        <w:rPr>
          <w:rStyle w:val="Strong"/>
        </w:rPr>
        <w:t>TERAPİSTİN ROLÜ</w:t>
      </w:r>
      <w:bookmarkEnd w:id="19"/>
    </w:p>
    <w:p w:rsidR="00C43437" w:rsidRDefault="00C43437" w:rsidP="00C43437">
      <w:pPr>
        <w:pStyle w:val="BodyText"/>
      </w:pPr>
      <w:r>
        <w:t>Terapistin ana hedeflerinden biri, daha etkili rolleri oluşturmaktır. Sonuçta, klinisyen-hasta ilişkisinin kendi başına güç dinamiklerinin akılda tutulması, katı güç dinamik stillerinin tan</w:t>
      </w:r>
      <w:r>
        <w:t>ı</w:t>
      </w:r>
      <w:r>
        <w:t>sını koymada önemlidir. Değişime neden olmak için, terapist bir üs</w:t>
      </w:r>
      <w:r>
        <w:t>t</w:t>
      </w:r>
      <w:r>
        <w:t>te olmalıdır. Eğer hasta bir üstte ise terapi başarılı olmayacaktır. Sağ yarıküre teknikleri davranış setlerinin bırakılmasında be</w:t>
      </w:r>
      <w:r>
        <w:t>k</w:t>
      </w:r>
      <w:r>
        <w:t>lenmedik bir şekilde çalıştıkları için değerlidirler. Terapistin esnek olmamaktaki ısrarı, önceden takdir edilen değişim beklentileriyle ha</w:t>
      </w:r>
      <w:r>
        <w:t>s</w:t>
      </w:r>
      <w:r>
        <w:t>taya bir üstte olan pozisyonun bırakılması terapötik etkinliği bozabilir. Eğer hasta devamlı olarak bir üstte ise, değişim ilerlemeyeceği için terapi sonlandırılm</w:t>
      </w:r>
      <w:r>
        <w:t>a</w:t>
      </w:r>
      <w:r>
        <w:t>lıdır.</w:t>
      </w:r>
    </w:p>
    <w:p w:rsidR="00C43437" w:rsidRDefault="00C43437" w:rsidP="00C43437">
      <w:pPr>
        <w:pStyle w:val="BodyText"/>
      </w:pPr>
      <w:r>
        <w:t>Terapist için bir Machiavellian duruşu tanıtmıyorum. Terapi</w:t>
      </w:r>
      <w:r>
        <w:t>s</w:t>
      </w:r>
      <w:r>
        <w:t>tin işi değişimi sağlamak için hastanın lehine çalışmaktır. Bu s</w:t>
      </w:r>
      <w:r>
        <w:t>a</w:t>
      </w:r>
      <w:r>
        <w:t>dece bir üstte olan pozisyon üstlenilerek terapistin kontrolü, tanımlamaları ve farklı rollere ikna etmeleri ile başarılab</w:t>
      </w:r>
      <w:r>
        <w:t>i</w:t>
      </w:r>
      <w:r>
        <w:t xml:space="preserve">lir. </w:t>
      </w:r>
    </w:p>
    <w:p w:rsidR="00C43437" w:rsidRPr="003508A3" w:rsidRDefault="00C43437" w:rsidP="00C43437">
      <w:pPr>
        <w:pStyle w:val="balkbe"/>
        <w:rPr>
          <w:rStyle w:val="Strong"/>
        </w:rPr>
      </w:pPr>
      <w:bookmarkStart w:id="20" w:name="_Toc113694744"/>
      <w:r w:rsidRPr="003508A3">
        <w:rPr>
          <w:rStyle w:val="Strong"/>
        </w:rPr>
        <w:t>SONUÇ</w:t>
      </w:r>
      <w:bookmarkEnd w:id="20"/>
    </w:p>
    <w:p w:rsidR="00C43437" w:rsidRDefault="00C43437" w:rsidP="00C43437">
      <w:pPr>
        <w:pStyle w:val="BodyText"/>
      </w:pPr>
      <w:r>
        <w:t>İletişimin buyurgan doğasının gerçek kelimeler ve terapistin davranışları değil, hastanın değişim için eksen uyaranını sağlamak olduğu akılda tutulmalıdır. Terapist, hastanın cevap vereceği ö</w:t>
      </w:r>
      <w:r>
        <w:t>r</w:t>
      </w:r>
      <w:r>
        <w:t>tük mesajların anlamını geli</w:t>
      </w:r>
      <w:r>
        <w:t>ş</w:t>
      </w:r>
      <w:r>
        <w:t>tirmeye çalışmalıdır.</w:t>
      </w:r>
    </w:p>
    <w:p w:rsidR="00C43437" w:rsidRPr="003508A3" w:rsidRDefault="00C43437" w:rsidP="00C43437">
      <w:pPr>
        <w:pStyle w:val="balkbe"/>
        <w:rPr>
          <w:rStyle w:val="Strong"/>
        </w:rPr>
      </w:pPr>
      <w:bookmarkStart w:id="21" w:name="_Toc113694745"/>
      <w:r w:rsidRPr="003508A3">
        <w:rPr>
          <w:rStyle w:val="Strong"/>
        </w:rPr>
        <w:t>TEŞEKKÜRLER</w:t>
      </w:r>
      <w:bookmarkEnd w:id="21"/>
    </w:p>
    <w:p w:rsidR="00C43437" w:rsidRDefault="00C43437" w:rsidP="00C43437">
      <w:pPr>
        <w:pStyle w:val="BodyText"/>
      </w:pPr>
      <w:r>
        <w:t>Yazar bu bölümün hazırlanmasında Brent Geary, PhD, ve J</w:t>
      </w:r>
      <w:r>
        <w:t>e</w:t>
      </w:r>
      <w:r>
        <w:t>an M. Emery, MA, MFA’ya teşekkür etmek istemektedir.</w:t>
      </w:r>
    </w:p>
    <w:p w:rsidR="00C43437" w:rsidRDefault="00C43437" w:rsidP="00C43437">
      <w:pPr>
        <w:pStyle w:val="balkbe"/>
      </w:pPr>
      <w:bookmarkStart w:id="22" w:name="_Toc113601214"/>
      <w:bookmarkStart w:id="23" w:name="_Toc113694746"/>
      <w:r>
        <w:t>REFERANSLAR</w:t>
      </w:r>
      <w:bookmarkEnd w:id="22"/>
      <w:bookmarkEnd w:id="23"/>
    </w:p>
    <w:p w:rsidR="00C43437" w:rsidRDefault="00C43437" w:rsidP="00C43437">
      <w:pPr>
        <w:pStyle w:val="GvdeMetniDevam"/>
        <w:rPr>
          <w:w w:val="92"/>
          <w:lang w:val="en-US"/>
        </w:rPr>
      </w:pPr>
      <w:r w:rsidRPr="00BF78D1">
        <w:rPr>
          <w:w w:val="92"/>
          <w:lang w:val="de-DE"/>
        </w:rPr>
        <w:t xml:space="preserve">Handler, R. &amp; Grinder, J. (1975). </w:t>
      </w:r>
      <w:proofErr w:type="gramStart"/>
      <w:r w:rsidRPr="00A06584">
        <w:rPr>
          <w:i/>
          <w:iCs/>
          <w:w w:val="92"/>
          <w:lang w:val="en-US"/>
        </w:rPr>
        <w:t xml:space="preserve">The Structure of Magic, </w:t>
      </w:r>
      <w:r w:rsidRPr="00A06584">
        <w:rPr>
          <w:w w:val="92"/>
          <w:lang w:val="en-US"/>
        </w:rPr>
        <w:t>Vol. 1.</w:t>
      </w:r>
      <w:proofErr w:type="gramEnd"/>
      <w:r w:rsidRPr="00A06584">
        <w:rPr>
          <w:w w:val="92"/>
          <w:lang w:val="en-US"/>
        </w:rPr>
        <w:t xml:space="preserve"> </w:t>
      </w:r>
      <w:smartTag w:uri="urn:schemas-microsoft-com:office:smarttags" w:element="place">
        <w:smartTag w:uri="urn:schemas-microsoft-com:office:smarttags" w:element="City">
          <w:r w:rsidRPr="00A06584">
            <w:rPr>
              <w:w w:val="92"/>
              <w:lang w:val="en-US"/>
            </w:rPr>
            <w:t>Palo Alto</w:t>
          </w:r>
        </w:smartTag>
        <w:r w:rsidRPr="00A06584">
          <w:rPr>
            <w:w w:val="92"/>
            <w:lang w:val="en-US"/>
          </w:rPr>
          <w:t xml:space="preserve">, </w:t>
        </w:r>
        <w:smartTag w:uri="urn:schemas-microsoft-com:office:smarttags" w:element="State">
          <w:r w:rsidRPr="00A06584">
            <w:rPr>
              <w:w w:val="92"/>
              <w:lang w:val="en-US"/>
            </w:rPr>
            <w:t>CA</w:t>
          </w:r>
        </w:smartTag>
      </w:smartTag>
      <w:r w:rsidRPr="00A06584">
        <w:rPr>
          <w:w w:val="92"/>
          <w:lang w:val="en-US"/>
        </w:rPr>
        <w:t>: Science and</w:t>
      </w:r>
      <w:r>
        <w:rPr>
          <w:w w:val="92"/>
          <w:lang w:val="en-US"/>
        </w:rPr>
        <w:t xml:space="preserve"> </w:t>
      </w:r>
      <w:r w:rsidRPr="00A06584">
        <w:rPr>
          <w:w w:val="92"/>
          <w:lang w:val="en-US"/>
        </w:rPr>
        <w:t xml:space="preserve">behavior Books. </w:t>
      </w:r>
    </w:p>
    <w:p w:rsidR="00C43437" w:rsidRPr="00A06584" w:rsidRDefault="00C43437" w:rsidP="00C43437">
      <w:pPr>
        <w:pStyle w:val="GvdeMetniDevam"/>
        <w:rPr>
          <w:lang w:val="en-US"/>
        </w:rPr>
      </w:pPr>
      <w:proofErr w:type="spellStart"/>
      <w:proofErr w:type="gramStart"/>
      <w:r w:rsidRPr="00A06584">
        <w:rPr>
          <w:w w:val="92"/>
          <w:lang w:val="en-US"/>
        </w:rPr>
        <w:t>Batcson</w:t>
      </w:r>
      <w:proofErr w:type="spellEnd"/>
      <w:r w:rsidRPr="00A06584">
        <w:rPr>
          <w:w w:val="92"/>
          <w:lang w:val="en-US"/>
        </w:rPr>
        <w:t xml:space="preserve">, G. &amp; </w:t>
      </w:r>
      <w:proofErr w:type="spellStart"/>
      <w:r w:rsidRPr="00A06584">
        <w:rPr>
          <w:w w:val="92"/>
          <w:lang w:val="en-US"/>
        </w:rPr>
        <w:t>Rucsch</w:t>
      </w:r>
      <w:proofErr w:type="spellEnd"/>
      <w:r w:rsidRPr="00A06584">
        <w:rPr>
          <w:w w:val="92"/>
          <w:lang w:val="en-US"/>
        </w:rPr>
        <w:t>, J. (1951).</w:t>
      </w:r>
      <w:proofErr w:type="gramEnd"/>
      <w:r w:rsidRPr="00A06584">
        <w:rPr>
          <w:w w:val="92"/>
          <w:lang w:val="en-US"/>
        </w:rPr>
        <w:t xml:space="preserve"> </w:t>
      </w:r>
      <w:r w:rsidRPr="00A06584">
        <w:rPr>
          <w:i/>
          <w:iCs/>
          <w:w w:val="92"/>
          <w:lang w:val="en-US"/>
        </w:rPr>
        <w:t>Communication: The Social Matrix of Psychi</w:t>
      </w:r>
      <w:r w:rsidRPr="00A06584">
        <w:rPr>
          <w:i/>
          <w:iCs/>
          <w:w w:val="92"/>
          <w:lang w:val="en-US"/>
        </w:rPr>
        <w:t>a</w:t>
      </w:r>
      <w:r w:rsidRPr="00A06584">
        <w:rPr>
          <w:i/>
          <w:iCs/>
          <w:w w:val="92"/>
          <w:lang w:val="en-US"/>
        </w:rPr>
        <w:t xml:space="preserve">try. </w:t>
      </w:r>
      <w:smartTag w:uri="urn:schemas-microsoft-com:office:smarttags" w:element="place">
        <w:smartTag w:uri="urn:schemas-microsoft-com:office:smarttags" w:element="State">
          <w:r w:rsidRPr="00A06584">
            <w:rPr>
              <w:w w:val="92"/>
              <w:lang w:val="en-US"/>
            </w:rPr>
            <w:t>New</w:t>
          </w:r>
          <w:r>
            <w:rPr>
              <w:w w:val="92"/>
              <w:lang w:val="en-US"/>
            </w:rPr>
            <w:t xml:space="preserve"> </w:t>
          </w:r>
          <w:smartTag w:uri="urn:schemas-microsoft-com:office:smarttags" w:element="City">
            <w:r w:rsidRPr="00A06584">
              <w:rPr>
                <w:w w:val="92"/>
                <w:lang w:val="en-US"/>
              </w:rPr>
              <w:t>York</w:t>
            </w:r>
          </w:smartTag>
        </w:smartTag>
      </w:smartTag>
      <w:r w:rsidRPr="00A06584">
        <w:rPr>
          <w:w w:val="92"/>
          <w:lang w:val="en-US"/>
        </w:rPr>
        <w:t>: W. W. Norton.</w:t>
      </w:r>
    </w:p>
    <w:p w:rsidR="00C43437" w:rsidRDefault="00C43437" w:rsidP="00C43437">
      <w:pPr>
        <w:pStyle w:val="GvdeMetniDevam"/>
        <w:rPr>
          <w:spacing w:val="-1"/>
          <w:lang w:val="de-DE"/>
        </w:rPr>
      </w:pPr>
      <w:smartTag w:uri="urn:schemas-microsoft-com:office:smarttags" w:element="place">
        <w:r w:rsidRPr="00A06584">
          <w:rPr>
            <w:w w:val="92"/>
            <w:lang w:val="en-US"/>
          </w:rPr>
          <w:t>Berne</w:t>
        </w:r>
      </w:smartTag>
      <w:r w:rsidRPr="00A06584">
        <w:rPr>
          <w:w w:val="92"/>
          <w:lang w:val="en-US"/>
        </w:rPr>
        <w:t xml:space="preserve">, E. (1966). </w:t>
      </w:r>
      <w:proofErr w:type="gramStart"/>
      <w:r w:rsidRPr="00A06584">
        <w:rPr>
          <w:i/>
          <w:iCs/>
          <w:w w:val="92"/>
          <w:lang w:val="en-US"/>
        </w:rPr>
        <w:t>Principles of Group Treatment.</w:t>
      </w:r>
      <w:proofErr w:type="gramEnd"/>
      <w:r w:rsidRPr="00A06584">
        <w:rPr>
          <w:i/>
          <w:iCs/>
          <w:w w:val="92"/>
          <w:lang w:val="en-US"/>
        </w:rPr>
        <w:t xml:space="preserve"> </w:t>
      </w:r>
      <w:smartTag w:uri="urn:schemas-microsoft-com:office:smarttags" w:element="place">
        <w:smartTag w:uri="urn:schemas-microsoft-com:office:smarttags" w:element="State">
          <w:r w:rsidRPr="00A06584">
            <w:rPr>
              <w:w w:val="92"/>
              <w:lang w:val="en-US"/>
            </w:rPr>
            <w:t>New York</w:t>
          </w:r>
        </w:smartTag>
      </w:smartTag>
      <w:r w:rsidRPr="00A06584">
        <w:rPr>
          <w:w w:val="92"/>
          <w:lang w:val="en-US"/>
        </w:rPr>
        <w:t>: Grove Press. Eric</w:t>
      </w:r>
      <w:r w:rsidRPr="00A06584">
        <w:rPr>
          <w:w w:val="92"/>
          <w:lang w:val="en-US"/>
        </w:rPr>
        <w:t>k</w:t>
      </w:r>
      <w:r w:rsidRPr="00A06584">
        <w:rPr>
          <w:w w:val="92"/>
          <w:lang w:val="en-US"/>
        </w:rPr>
        <w:t xml:space="preserve">son, M. H. (1966). </w:t>
      </w:r>
      <w:proofErr w:type="gramStart"/>
      <w:r w:rsidRPr="00A06584">
        <w:rPr>
          <w:w w:val="92"/>
          <w:lang w:val="en-US"/>
        </w:rPr>
        <w:t xml:space="preserve">The </w:t>
      </w:r>
      <w:proofErr w:type="spellStart"/>
      <w:r w:rsidRPr="00A06584">
        <w:rPr>
          <w:w w:val="92"/>
          <w:lang w:val="en-US"/>
        </w:rPr>
        <w:t>intcrspersal</w:t>
      </w:r>
      <w:proofErr w:type="spellEnd"/>
      <w:r w:rsidRPr="00A06584">
        <w:rPr>
          <w:w w:val="92"/>
          <w:lang w:val="en-US"/>
        </w:rPr>
        <w:t xml:space="preserve"> technique for symptom correction and pain control.</w:t>
      </w:r>
      <w:proofErr w:type="gramEnd"/>
      <w:r>
        <w:rPr>
          <w:w w:val="92"/>
          <w:lang w:val="en-US"/>
        </w:rPr>
        <w:t xml:space="preserve"> </w:t>
      </w:r>
      <w:r w:rsidRPr="00BF78D1">
        <w:rPr>
          <w:i/>
          <w:iCs/>
          <w:spacing w:val="-1"/>
          <w:lang w:val="de-DE"/>
        </w:rPr>
        <w:t xml:space="preserve">Am. J. din. Hypn. </w:t>
      </w:r>
      <w:r w:rsidRPr="00BF78D1">
        <w:rPr>
          <w:spacing w:val="-1"/>
          <w:lang w:val="de-DE"/>
        </w:rPr>
        <w:t xml:space="preserve">8, 198-209. </w:t>
      </w:r>
    </w:p>
    <w:p w:rsidR="00C43437" w:rsidRDefault="00C43437" w:rsidP="00C43437">
      <w:pPr>
        <w:pStyle w:val="GvdeMetniDevam"/>
        <w:rPr>
          <w:spacing w:val="1"/>
          <w:lang w:val="en-US"/>
        </w:rPr>
      </w:pPr>
      <w:r w:rsidRPr="00BF78D1">
        <w:rPr>
          <w:w w:val="92"/>
          <w:lang w:val="de-DE"/>
        </w:rPr>
        <w:t xml:space="preserve">Erickson, M. II. </w:t>
      </w:r>
      <w:proofErr w:type="gramStart"/>
      <w:r w:rsidRPr="00A06584">
        <w:rPr>
          <w:w w:val="92"/>
          <w:lang w:val="en-US"/>
        </w:rPr>
        <w:t>&amp; Rossi, E. L. (1979).</w:t>
      </w:r>
      <w:proofErr w:type="gramEnd"/>
      <w:r w:rsidRPr="00A06584">
        <w:rPr>
          <w:w w:val="92"/>
          <w:lang w:val="en-US"/>
        </w:rPr>
        <w:t xml:space="preserve"> </w:t>
      </w:r>
      <w:r w:rsidRPr="00A06584">
        <w:rPr>
          <w:i/>
          <w:iCs/>
          <w:w w:val="92"/>
          <w:lang w:val="en-US"/>
        </w:rPr>
        <w:t xml:space="preserve">Hypnotherapy: An Exploratory Casebook. </w:t>
      </w:r>
      <w:smartTag w:uri="urn:schemas-microsoft-com:office:smarttags" w:element="State">
        <w:r w:rsidRPr="00A06584">
          <w:rPr>
            <w:w w:val="92"/>
            <w:lang w:val="en-US"/>
          </w:rPr>
          <w:t>New York</w:t>
        </w:r>
      </w:smartTag>
      <w:r w:rsidRPr="00A06584">
        <w:rPr>
          <w:w w:val="92"/>
          <w:lang w:val="en-US"/>
        </w:rPr>
        <w:t>:</w:t>
      </w:r>
      <w:r>
        <w:rPr>
          <w:w w:val="92"/>
          <w:lang w:val="en-US"/>
        </w:rPr>
        <w:t xml:space="preserve"> </w:t>
      </w:r>
      <w:smartTag w:uri="urn:schemas-microsoft-com:office:smarttags" w:element="place">
        <w:smartTag w:uri="urn:schemas-microsoft-com:office:smarttags" w:element="City">
          <w:r w:rsidRPr="00A06584">
            <w:rPr>
              <w:spacing w:val="1"/>
              <w:lang w:val="en-US"/>
            </w:rPr>
            <w:t>Irvington</w:t>
          </w:r>
        </w:smartTag>
      </w:smartTag>
      <w:r w:rsidRPr="00A06584">
        <w:rPr>
          <w:spacing w:val="1"/>
          <w:lang w:val="en-US"/>
        </w:rPr>
        <w:t xml:space="preserve">. </w:t>
      </w:r>
    </w:p>
    <w:p w:rsidR="00C43437" w:rsidRDefault="00C43437" w:rsidP="00C43437">
      <w:pPr>
        <w:pStyle w:val="GvdeMetniDevam"/>
        <w:rPr>
          <w:spacing w:val="1"/>
          <w:w w:val="92"/>
          <w:lang w:val="en-US"/>
        </w:rPr>
      </w:pPr>
      <w:proofErr w:type="spellStart"/>
      <w:proofErr w:type="gramStart"/>
      <w:r w:rsidRPr="00A06584">
        <w:rPr>
          <w:lang w:val="en-US"/>
        </w:rPr>
        <w:t>Fisch</w:t>
      </w:r>
      <w:proofErr w:type="spellEnd"/>
      <w:r w:rsidRPr="00A06584">
        <w:rPr>
          <w:lang w:val="en-US"/>
        </w:rPr>
        <w:t xml:space="preserve">, R., </w:t>
      </w:r>
      <w:proofErr w:type="spellStart"/>
      <w:r w:rsidRPr="00A06584">
        <w:rPr>
          <w:lang w:val="en-US"/>
        </w:rPr>
        <w:t>Wcakland</w:t>
      </w:r>
      <w:proofErr w:type="spellEnd"/>
      <w:r w:rsidRPr="00A06584">
        <w:rPr>
          <w:lang w:val="en-US"/>
        </w:rPr>
        <w:t>, H. H. &amp; Segal, L. (1982).</w:t>
      </w:r>
      <w:proofErr w:type="gramEnd"/>
      <w:r w:rsidRPr="00A06584">
        <w:rPr>
          <w:lang w:val="en-US"/>
        </w:rPr>
        <w:t xml:space="preserve"> </w:t>
      </w:r>
      <w:r w:rsidRPr="00A06584">
        <w:rPr>
          <w:i/>
          <w:iCs/>
          <w:lang w:val="en-US"/>
        </w:rPr>
        <w:t xml:space="preserve">The </w:t>
      </w:r>
      <w:proofErr w:type="spellStart"/>
      <w:r w:rsidRPr="00A06584">
        <w:rPr>
          <w:i/>
          <w:iCs/>
          <w:lang w:val="en-US"/>
        </w:rPr>
        <w:t>Tacfics</w:t>
      </w:r>
      <w:proofErr w:type="spellEnd"/>
      <w:r w:rsidRPr="00A06584">
        <w:rPr>
          <w:i/>
          <w:iCs/>
          <w:lang w:val="en-US"/>
        </w:rPr>
        <w:t xml:space="preserve"> of Change: Doing The</w:t>
      </w:r>
      <w:r w:rsidRPr="00A06584">
        <w:rPr>
          <w:i/>
          <w:iCs/>
          <w:lang w:val="en-US"/>
        </w:rPr>
        <w:t>r</w:t>
      </w:r>
      <w:r w:rsidRPr="00A06584">
        <w:rPr>
          <w:i/>
          <w:iCs/>
          <w:lang w:val="en-US"/>
        </w:rPr>
        <w:t>apy</w:t>
      </w:r>
      <w:r>
        <w:rPr>
          <w:i/>
          <w:iCs/>
          <w:lang w:val="en-US"/>
        </w:rPr>
        <w:t xml:space="preserve"> </w:t>
      </w:r>
      <w:r w:rsidRPr="00A06584">
        <w:rPr>
          <w:i/>
          <w:iCs/>
          <w:spacing w:val="1"/>
          <w:w w:val="92"/>
          <w:lang w:val="en-US"/>
        </w:rPr>
        <w:t xml:space="preserve">Briefly. </w:t>
      </w:r>
      <w:smartTag w:uri="urn:schemas-microsoft-com:office:smarttags" w:element="place">
        <w:smartTag w:uri="urn:schemas-microsoft-com:office:smarttags" w:element="City">
          <w:r w:rsidRPr="00A06584">
            <w:rPr>
              <w:spacing w:val="1"/>
              <w:w w:val="92"/>
              <w:lang w:val="en-US"/>
            </w:rPr>
            <w:t>San Francisco</w:t>
          </w:r>
        </w:smartTag>
      </w:smartTag>
      <w:r w:rsidRPr="00A06584">
        <w:rPr>
          <w:spacing w:val="1"/>
          <w:w w:val="92"/>
          <w:lang w:val="en-US"/>
        </w:rPr>
        <w:t xml:space="preserve">: </w:t>
      </w:r>
      <w:proofErr w:type="spellStart"/>
      <w:r w:rsidRPr="00A06584">
        <w:rPr>
          <w:spacing w:val="1"/>
          <w:w w:val="92"/>
          <w:lang w:val="en-US"/>
        </w:rPr>
        <w:t>Jossey</w:t>
      </w:r>
      <w:proofErr w:type="spellEnd"/>
      <w:r w:rsidRPr="00A06584">
        <w:rPr>
          <w:spacing w:val="1"/>
          <w:w w:val="92"/>
          <w:lang w:val="en-US"/>
        </w:rPr>
        <w:t xml:space="preserve">-Bass. </w:t>
      </w:r>
    </w:p>
    <w:p w:rsidR="00C43437" w:rsidRPr="00A06584" w:rsidRDefault="00C43437" w:rsidP="00C43437">
      <w:pPr>
        <w:pStyle w:val="GvdeMetniDevam"/>
        <w:rPr>
          <w:lang w:val="en-US"/>
        </w:rPr>
      </w:pPr>
      <w:r w:rsidRPr="00A06584">
        <w:rPr>
          <w:w w:val="92"/>
          <w:lang w:val="en-US"/>
        </w:rPr>
        <w:t xml:space="preserve">Haley, J. (1963). </w:t>
      </w:r>
      <w:proofErr w:type="gramStart"/>
      <w:r w:rsidRPr="00A06584">
        <w:rPr>
          <w:i/>
          <w:iCs/>
          <w:w w:val="92"/>
          <w:lang w:val="en-US"/>
        </w:rPr>
        <w:t>Strategies of Psychotherapy.</w:t>
      </w:r>
      <w:proofErr w:type="gramEnd"/>
      <w:r w:rsidRPr="00A06584">
        <w:rPr>
          <w:i/>
          <w:iCs/>
          <w:w w:val="92"/>
          <w:lang w:val="en-US"/>
        </w:rPr>
        <w:t xml:space="preserve"> </w:t>
      </w:r>
      <w:smartTag w:uri="urn:schemas-microsoft-com:office:smarttags" w:element="place">
        <w:smartTag w:uri="urn:schemas-microsoft-com:office:smarttags" w:element="State">
          <w:r w:rsidRPr="00A06584">
            <w:rPr>
              <w:w w:val="92"/>
              <w:lang w:val="en-US"/>
            </w:rPr>
            <w:t>New York</w:t>
          </w:r>
        </w:smartTag>
      </w:smartTag>
      <w:r w:rsidRPr="00A06584">
        <w:rPr>
          <w:w w:val="92"/>
          <w:lang w:val="en-US"/>
        </w:rPr>
        <w:t>: Grime &amp; Stratton.</w:t>
      </w:r>
    </w:p>
    <w:p w:rsidR="00C43437" w:rsidRPr="00A06584" w:rsidRDefault="00C43437" w:rsidP="00C43437">
      <w:pPr>
        <w:pStyle w:val="GvdeMetniDevam"/>
        <w:rPr>
          <w:lang w:val="en-US"/>
        </w:rPr>
      </w:pPr>
      <w:r w:rsidRPr="00A06584">
        <w:rPr>
          <w:lang w:val="en-US"/>
        </w:rPr>
        <w:t xml:space="preserve">Haley, J. (1973). </w:t>
      </w:r>
      <w:proofErr w:type="gramStart"/>
      <w:r w:rsidRPr="00A06584">
        <w:rPr>
          <w:i/>
          <w:iCs/>
          <w:lang w:val="en-US"/>
        </w:rPr>
        <w:t>Uncommon Therapy.</w:t>
      </w:r>
      <w:proofErr w:type="gramEnd"/>
      <w:r w:rsidRPr="00A06584">
        <w:rPr>
          <w:i/>
          <w:iCs/>
          <w:lang w:val="en-US"/>
        </w:rPr>
        <w:t xml:space="preserve"> </w:t>
      </w:r>
      <w:smartTag w:uri="urn:schemas-microsoft-com:office:smarttags" w:element="place">
        <w:smartTag w:uri="urn:schemas-microsoft-com:office:smarttags" w:element="State">
          <w:r w:rsidRPr="00A06584">
            <w:rPr>
              <w:lang w:val="en-US"/>
            </w:rPr>
            <w:t>New York</w:t>
          </w:r>
        </w:smartTag>
      </w:smartTag>
      <w:r w:rsidRPr="00A06584">
        <w:rPr>
          <w:lang w:val="en-US"/>
        </w:rPr>
        <w:t>: W. W. Norton.</w:t>
      </w:r>
    </w:p>
    <w:p w:rsidR="00C43437" w:rsidRPr="00A06584" w:rsidRDefault="00C43437" w:rsidP="00C43437">
      <w:pPr>
        <w:pStyle w:val="GvdeMetniDevam"/>
        <w:rPr>
          <w:lang w:val="en-US"/>
        </w:rPr>
      </w:pPr>
      <w:proofErr w:type="spellStart"/>
      <w:r w:rsidRPr="00A06584">
        <w:rPr>
          <w:lang w:val="en-US"/>
        </w:rPr>
        <w:t>Madanes</w:t>
      </w:r>
      <w:proofErr w:type="spellEnd"/>
      <w:r w:rsidRPr="00A06584">
        <w:rPr>
          <w:lang w:val="en-US"/>
        </w:rPr>
        <w:t>, C, (1984). Behind the One Way Mirror: Advances in the Pra</w:t>
      </w:r>
      <w:r w:rsidRPr="00A06584">
        <w:rPr>
          <w:lang w:val="en-US"/>
        </w:rPr>
        <w:t>c</w:t>
      </w:r>
      <w:r w:rsidRPr="00A06584">
        <w:rPr>
          <w:lang w:val="en-US"/>
        </w:rPr>
        <w:t>tice of Strategic</w:t>
      </w:r>
      <w:r>
        <w:rPr>
          <w:lang w:val="en-US"/>
        </w:rPr>
        <w:t xml:space="preserve"> </w:t>
      </w:r>
      <w:r w:rsidRPr="00A06584">
        <w:rPr>
          <w:i/>
          <w:iCs/>
          <w:spacing w:val="-2"/>
          <w:lang w:val="en-US"/>
        </w:rPr>
        <w:t xml:space="preserve">Therapy. </w:t>
      </w:r>
      <w:smartTag w:uri="urn:schemas-microsoft-com:office:smarttags" w:element="place">
        <w:smartTag w:uri="urn:schemas-microsoft-com:office:smarttags" w:element="City">
          <w:r w:rsidRPr="00A06584">
            <w:rPr>
              <w:spacing w:val="-2"/>
              <w:lang w:val="en-US"/>
            </w:rPr>
            <w:t>San Francisco</w:t>
          </w:r>
        </w:smartTag>
      </w:smartTag>
      <w:r w:rsidRPr="00A06584">
        <w:rPr>
          <w:spacing w:val="-2"/>
          <w:lang w:val="en-US"/>
        </w:rPr>
        <w:t xml:space="preserve">: </w:t>
      </w:r>
      <w:proofErr w:type="spellStart"/>
      <w:r w:rsidRPr="00A06584">
        <w:rPr>
          <w:spacing w:val="-2"/>
          <w:lang w:val="en-US"/>
        </w:rPr>
        <w:t>Jossey</w:t>
      </w:r>
      <w:proofErr w:type="spellEnd"/>
      <w:r w:rsidRPr="00A06584">
        <w:rPr>
          <w:spacing w:val="-2"/>
          <w:lang w:val="en-US"/>
        </w:rPr>
        <w:t xml:space="preserve">-Bass. </w:t>
      </w:r>
      <w:proofErr w:type="spellStart"/>
      <w:proofErr w:type="gramStart"/>
      <w:r w:rsidRPr="00A06584">
        <w:rPr>
          <w:lang w:val="en-US"/>
        </w:rPr>
        <w:t>Watzlawick</w:t>
      </w:r>
      <w:proofErr w:type="spellEnd"/>
      <w:r w:rsidRPr="00A06584">
        <w:rPr>
          <w:lang w:val="en-US"/>
        </w:rPr>
        <w:t xml:space="preserve">, P., </w:t>
      </w:r>
      <w:proofErr w:type="spellStart"/>
      <w:r w:rsidRPr="00A06584">
        <w:rPr>
          <w:lang w:val="en-US"/>
        </w:rPr>
        <w:t>Bcavin</w:t>
      </w:r>
      <w:proofErr w:type="spellEnd"/>
      <w:r w:rsidRPr="00A06584">
        <w:rPr>
          <w:lang w:val="en-US"/>
        </w:rPr>
        <w:t>, J. H. &amp; Jackson, D. (1967).</w:t>
      </w:r>
      <w:proofErr w:type="gramEnd"/>
      <w:r w:rsidRPr="00A06584">
        <w:rPr>
          <w:lang w:val="en-US"/>
        </w:rPr>
        <w:t xml:space="preserve"> </w:t>
      </w:r>
      <w:proofErr w:type="gramStart"/>
      <w:r w:rsidRPr="00A06584">
        <w:rPr>
          <w:i/>
          <w:iCs/>
          <w:lang w:val="en-US"/>
        </w:rPr>
        <w:t>Pragmatics of Human Communic</w:t>
      </w:r>
      <w:r w:rsidRPr="00A06584">
        <w:rPr>
          <w:i/>
          <w:iCs/>
          <w:lang w:val="en-US"/>
        </w:rPr>
        <w:t>a</w:t>
      </w:r>
      <w:r w:rsidRPr="00A06584">
        <w:rPr>
          <w:i/>
          <w:iCs/>
          <w:lang w:val="en-US"/>
        </w:rPr>
        <w:t>tion.</w:t>
      </w:r>
      <w:proofErr w:type="gramEnd"/>
    </w:p>
    <w:p w:rsidR="00C43437" w:rsidRDefault="00C43437" w:rsidP="00C43437">
      <w:pPr>
        <w:pStyle w:val="GvdeMetniDevam"/>
        <w:rPr>
          <w:spacing w:val="-3"/>
          <w:lang w:val="en-US"/>
        </w:rPr>
      </w:pPr>
      <w:smartTag w:uri="urn:schemas-microsoft-com:office:smarttags" w:element="place">
        <w:smartTag w:uri="urn:schemas-microsoft-com:office:smarttags" w:element="State">
          <w:r w:rsidRPr="00A06584">
            <w:rPr>
              <w:spacing w:val="-4"/>
              <w:lang w:val="en-US"/>
            </w:rPr>
            <w:t>New York</w:t>
          </w:r>
        </w:smartTag>
      </w:smartTag>
      <w:r w:rsidRPr="00A06584">
        <w:rPr>
          <w:spacing w:val="-4"/>
          <w:lang w:val="en-US"/>
        </w:rPr>
        <w:t xml:space="preserve">: W. W. Norton. </w:t>
      </w:r>
      <w:proofErr w:type="spellStart"/>
      <w:proofErr w:type="gramStart"/>
      <w:r w:rsidRPr="00A06584">
        <w:rPr>
          <w:lang w:val="en-US"/>
        </w:rPr>
        <w:t>Watzlawick</w:t>
      </w:r>
      <w:proofErr w:type="spellEnd"/>
      <w:r w:rsidRPr="00A06584">
        <w:rPr>
          <w:lang w:val="en-US"/>
        </w:rPr>
        <w:t xml:space="preserve">, P., </w:t>
      </w:r>
      <w:proofErr w:type="spellStart"/>
      <w:r w:rsidRPr="00A06584">
        <w:rPr>
          <w:lang w:val="en-US"/>
        </w:rPr>
        <w:t>Wcakland</w:t>
      </w:r>
      <w:proofErr w:type="spellEnd"/>
      <w:r w:rsidRPr="00A06584">
        <w:rPr>
          <w:lang w:val="en-US"/>
        </w:rPr>
        <w:t xml:space="preserve">, J. &amp; </w:t>
      </w:r>
      <w:proofErr w:type="spellStart"/>
      <w:r w:rsidRPr="00A06584">
        <w:rPr>
          <w:lang w:val="en-US"/>
        </w:rPr>
        <w:t>Fisch</w:t>
      </w:r>
      <w:proofErr w:type="spellEnd"/>
      <w:r w:rsidRPr="00A06584">
        <w:rPr>
          <w:lang w:val="en-US"/>
        </w:rPr>
        <w:t>, R. (1974).</w:t>
      </w:r>
      <w:proofErr w:type="gramEnd"/>
      <w:r w:rsidRPr="00A06584">
        <w:rPr>
          <w:lang w:val="en-US"/>
        </w:rPr>
        <w:t xml:space="preserve"> </w:t>
      </w:r>
      <w:r w:rsidRPr="00A06584">
        <w:rPr>
          <w:i/>
          <w:iCs/>
          <w:lang w:val="en-US"/>
        </w:rPr>
        <w:t>Change: Principles of Problem Formation</w:t>
      </w:r>
      <w:r>
        <w:rPr>
          <w:i/>
          <w:iCs/>
          <w:lang w:val="en-US"/>
        </w:rPr>
        <w:t xml:space="preserve"> </w:t>
      </w:r>
      <w:r w:rsidRPr="00A06584">
        <w:rPr>
          <w:i/>
          <w:iCs/>
          <w:spacing w:val="-3"/>
          <w:lang w:val="en-US"/>
        </w:rPr>
        <w:t xml:space="preserve">and Problem Resolution. </w:t>
      </w:r>
      <w:smartTag w:uri="urn:schemas-microsoft-com:office:smarttags" w:element="place">
        <w:smartTag w:uri="urn:schemas-microsoft-com:office:smarttags" w:element="State">
          <w:r w:rsidRPr="00A06584">
            <w:rPr>
              <w:spacing w:val="-3"/>
              <w:lang w:val="en-US"/>
            </w:rPr>
            <w:t>New York</w:t>
          </w:r>
        </w:smartTag>
      </w:smartTag>
      <w:r w:rsidRPr="00A06584">
        <w:rPr>
          <w:spacing w:val="-3"/>
          <w:lang w:val="en-US"/>
        </w:rPr>
        <w:t xml:space="preserve">: W. W. Norton. </w:t>
      </w:r>
    </w:p>
    <w:p w:rsidR="00C43437" w:rsidRDefault="00C43437" w:rsidP="00C43437">
      <w:pPr>
        <w:pStyle w:val="GvdeMetniDevam"/>
        <w:rPr>
          <w:spacing w:val="-2"/>
          <w:lang w:val="en-US"/>
        </w:rPr>
      </w:pPr>
      <w:proofErr w:type="spellStart"/>
      <w:r w:rsidRPr="00A06584">
        <w:rPr>
          <w:lang w:val="en-US"/>
        </w:rPr>
        <w:t>Watzlawick</w:t>
      </w:r>
      <w:proofErr w:type="spellEnd"/>
      <w:r w:rsidRPr="00A06584">
        <w:rPr>
          <w:lang w:val="en-US"/>
        </w:rPr>
        <w:t xml:space="preserve">, P. (1985). </w:t>
      </w:r>
      <w:proofErr w:type="gramStart"/>
      <w:r w:rsidRPr="00A06584">
        <w:rPr>
          <w:lang w:val="en-US"/>
        </w:rPr>
        <w:t>Hypnotherapy without trance.</w:t>
      </w:r>
      <w:proofErr w:type="gramEnd"/>
      <w:r w:rsidRPr="00A06584">
        <w:rPr>
          <w:lang w:val="en-US"/>
        </w:rPr>
        <w:t xml:space="preserve"> In J. K. </w:t>
      </w:r>
      <w:proofErr w:type="spellStart"/>
      <w:r w:rsidRPr="00A06584">
        <w:rPr>
          <w:lang w:val="en-US"/>
        </w:rPr>
        <w:t>Zeig</w:t>
      </w:r>
      <w:proofErr w:type="spellEnd"/>
      <w:r w:rsidRPr="00A06584">
        <w:rPr>
          <w:lang w:val="en-US"/>
        </w:rPr>
        <w:t xml:space="preserve"> (Ed.), </w:t>
      </w:r>
      <w:proofErr w:type="spellStart"/>
      <w:r w:rsidRPr="00A06584">
        <w:rPr>
          <w:i/>
          <w:iCs/>
          <w:lang w:val="en-US"/>
        </w:rPr>
        <w:t>Erickso</w:t>
      </w:r>
      <w:r w:rsidRPr="00A06584">
        <w:rPr>
          <w:i/>
          <w:iCs/>
          <w:lang w:val="en-US"/>
        </w:rPr>
        <w:t>n</w:t>
      </w:r>
      <w:r w:rsidRPr="00A06584">
        <w:rPr>
          <w:i/>
          <w:iCs/>
          <w:lang w:val="en-US"/>
        </w:rPr>
        <w:t>ian</w:t>
      </w:r>
      <w:proofErr w:type="spellEnd"/>
      <w:r>
        <w:rPr>
          <w:i/>
          <w:iCs/>
          <w:lang w:val="en-US"/>
        </w:rPr>
        <w:t xml:space="preserve"> </w:t>
      </w:r>
      <w:r w:rsidRPr="00A06584">
        <w:rPr>
          <w:i/>
          <w:iCs/>
          <w:spacing w:val="-2"/>
          <w:lang w:val="en-US"/>
        </w:rPr>
        <w:t xml:space="preserve">Psychotherapy, </w:t>
      </w:r>
      <w:r w:rsidRPr="00A06584">
        <w:rPr>
          <w:spacing w:val="-2"/>
          <w:lang w:val="en-US"/>
        </w:rPr>
        <w:t xml:space="preserve">Vol. 1: </w:t>
      </w:r>
      <w:r w:rsidRPr="00A06584">
        <w:rPr>
          <w:i/>
          <w:iCs/>
          <w:spacing w:val="-2"/>
          <w:lang w:val="en-US"/>
        </w:rPr>
        <w:t xml:space="preserve">Structures. </w:t>
      </w:r>
      <w:smartTag w:uri="urn:schemas-microsoft-com:office:smarttags" w:element="place">
        <w:smartTag w:uri="urn:schemas-microsoft-com:office:smarttags" w:element="State">
          <w:r w:rsidRPr="00A06584">
            <w:rPr>
              <w:spacing w:val="-2"/>
              <w:lang w:val="en-US"/>
            </w:rPr>
            <w:t>New York</w:t>
          </w:r>
        </w:smartTag>
      </w:smartTag>
      <w:r w:rsidRPr="00A06584">
        <w:rPr>
          <w:spacing w:val="-2"/>
          <w:lang w:val="en-US"/>
        </w:rPr>
        <w:t xml:space="preserve">: </w:t>
      </w:r>
      <w:proofErr w:type="spellStart"/>
      <w:r w:rsidRPr="00A06584">
        <w:rPr>
          <w:spacing w:val="-2"/>
          <w:lang w:val="en-US"/>
        </w:rPr>
        <w:t>Brunncr</w:t>
      </w:r>
      <w:proofErr w:type="spellEnd"/>
      <w:r w:rsidRPr="00A06584">
        <w:rPr>
          <w:spacing w:val="-2"/>
          <w:lang w:val="en-US"/>
        </w:rPr>
        <w:t>/</w:t>
      </w:r>
      <w:proofErr w:type="spellStart"/>
      <w:r w:rsidRPr="00A06584">
        <w:rPr>
          <w:spacing w:val="-2"/>
          <w:lang w:val="en-US"/>
        </w:rPr>
        <w:t>Mazcl</w:t>
      </w:r>
      <w:proofErr w:type="spellEnd"/>
      <w:r w:rsidRPr="00A06584">
        <w:rPr>
          <w:spacing w:val="-2"/>
          <w:lang w:val="en-US"/>
        </w:rPr>
        <w:t xml:space="preserve">. </w:t>
      </w:r>
    </w:p>
    <w:p w:rsidR="00C43437" w:rsidRDefault="00C43437" w:rsidP="00C43437">
      <w:pPr>
        <w:pStyle w:val="GvdeMetniDevam"/>
        <w:rPr>
          <w:lang w:val="en-US"/>
        </w:rPr>
      </w:pPr>
      <w:proofErr w:type="spellStart"/>
      <w:r w:rsidRPr="00A06584">
        <w:rPr>
          <w:lang w:val="en-US"/>
        </w:rPr>
        <w:t>Yapko</w:t>
      </w:r>
      <w:proofErr w:type="spellEnd"/>
      <w:r w:rsidRPr="00A06584">
        <w:rPr>
          <w:lang w:val="en-US"/>
        </w:rPr>
        <w:t xml:space="preserve">, M. D. (1985). The Erickson hook: Values in </w:t>
      </w:r>
      <w:proofErr w:type="spellStart"/>
      <w:r w:rsidRPr="00A06584">
        <w:rPr>
          <w:lang w:val="en-US"/>
        </w:rPr>
        <w:t>Ericksonian</w:t>
      </w:r>
      <w:proofErr w:type="spellEnd"/>
      <w:r w:rsidRPr="00A06584">
        <w:rPr>
          <w:lang w:val="en-US"/>
        </w:rPr>
        <w:t xml:space="preserve"> a</w:t>
      </w:r>
      <w:r w:rsidRPr="00A06584">
        <w:rPr>
          <w:lang w:val="en-US"/>
        </w:rPr>
        <w:t>p</w:t>
      </w:r>
      <w:r w:rsidRPr="00A06584">
        <w:rPr>
          <w:lang w:val="en-US"/>
        </w:rPr>
        <w:t xml:space="preserve">proaches. In J. K. </w:t>
      </w:r>
      <w:proofErr w:type="spellStart"/>
      <w:r w:rsidRPr="00A06584">
        <w:rPr>
          <w:lang w:val="en-US"/>
        </w:rPr>
        <w:t>Zeig</w:t>
      </w:r>
      <w:proofErr w:type="spellEnd"/>
      <w:r>
        <w:rPr>
          <w:lang w:val="en-US"/>
        </w:rPr>
        <w:t xml:space="preserve"> </w:t>
      </w:r>
      <w:r w:rsidRPr="00A06584">
        <w:rPr>
          <w:lang w:val="en-US"/>
        </w:rPr>
        <w:t xml:space="preserve">(Ed.), </w:t>
      </w:r>
      <w:proofErr w:type="spellStart"/>
      <w:r w:rsidRPr="00A06584">
        <w:rPr>
          <w:i/>
          <w:iCs/>
          <w:lang w:val="en-US"/>
        </w:rPr>
        <w:t>Ericksonian</w:t>
      </w:r>
      <w:proofErr w:type="spellEnd"/>
      <w:r w:rsidRPr="00A06584">
        <w:rPr>
          <w:i/>
          <w:iCs/>
          <w:lang w:val="en-US"/>
        </w:rPr>
        <w:t xml:space="preserve"> Psychotherapy, l</w:t>
      </w:r>
      <w:proofErr w:type="gramStart"/>
      <w:r w:rsidRPr="00A06584">
        <w:rPr>
          <w:i/>
          <w:iCs/>
          <w:lang w:val="en-US"/>
        </w:rPr>
        <w:t>:Vol</w:t>
      </w:r>
      <w:proofErr w:type="gramEnd"/>
      <w:r w:rsidRPr="00A06584">
        <w:rPr>
          <w:i/>
          <w:iCs/>
          <w:lang w:val="en-US"/>
        </w:rPr>
        <w:t xml:space="preserve"> 1: Structures. </w:t>
      </w:r>
      <w:smartTag w:uri="urn:schemas-microsoft-com:office:smarttags" w:element="place">
        <w:smartTag w:uri="urn:schemas-microsoft-com:office:smarttags" w:element="State">
          <w:r w:rsidRPr="00A06584">
            <w:rPr>
              <w:lang w:val="en-US"/>
            </w:rPr>
            <w:t>New York</w:t>
          </w:r>
        </w:smartTag>
      </w:smartTag>
      <w:r w:rsidRPr="00A06584">
        <w:rPr>
          <w:lang w:val="en-US"/>
        </w:rPr>
        <w:t xml:space="preserve">: </w:t>
      </w:r>
      <w:proofErr w:type="spellStart"/>
      <w:r w:rsidRPr="00A06584">
        <w:rPr>
          <w:lang w:val="en-US"/>
        </w:rPr>
        <w:t>Brunncr</w:t>
      </w:r>
      <w:proofErr w:type="spellEnd"/>
      <w:r w:rsidRPr="00A06584">
        <w:rPr>
          <w:lang w:val="en-US"/>
        </w:rPr>
        <w:t>/</w:t>
      </w:r>
      <w:proofErr w:type="spellStart"/>
      <w:r w:rsidRPr="00A06584">
        <w:rPr>
          <w:lang w:val="en-US"/>
        </w:rPr>
        <w:t>Mazel</w:t>
      </w:r>
      <w:proofErr w:type="spellEnd"/>
      <w:r w:rsidRPr="00A06584">
        <w:rPr>
          <w:lang w:val="en-US"/>
        </w:rPr>
        <w:t xml:space="preserve">. </w:t>
      </w:r>
    </w:p>
    <w:p w:rsidR="00C43437" w:rsidRDefault="00C43437" w:rsidP="00C43437">
      <w:pPr>
        <w:pStyle w:val="GvdeMetniDevam"/>
        <w:rPr>
          <w:spacing w:val="-2"/>
          <w:lang w:val="en-US"/>
        </w:rPr>
      </w:pPr>
      <w:proofErr w:type="spellStart"/>
      <w:r w:rsidRPr="00A06584">
        <w:rPr>
          <w:lang w:val="en-US"/>
        </w:rPr>
        <w:t>Zeig</w:t>
      </w:r>
      <w:proofErr w:type="spellEnd"/>
      <w:r w:rsidRPr="00A06584">
        <w:rPr>
          <w:lang w:val="en-US"/>
        </w:rPr>
        <w:t xml:space="preserve">, J. K. (1982). </w:t>
      </w:r>
      <w:proofErr w:type="spellStart"/>
      <w:r w:rsidRPr="00A06584">
        <w:rPr>
          <w:lang w:val="en-US"/>
        </w:rPr>
        <w:t>Ericksonian</w:t>
      </w:r>
      <w:proofErr w:type="spellEnd"/>
      <w:r w:rsidRPr="00A06584">
        <w:rPr>
          <w:lang w:val="en-US"/>
        </w:rPr>
        <w:t xml:space="preserve"> approaches to promote abstinence from cig</w:t>
      </w:r>
      <w:r w:rsidRPr="00A06584">
        <w:rPr>
          <w:lang w:val="en-US"/>
        </w:rPr>
        <w:t>a</w:t>
      </w:r>
      <w:r w:rsidRPr="00A06584">
        <w:rPr>
          <w:lang w:val="en-US"/>
        </w:rPr>
        <w:t>rette smoking. In</w:t>
      </w:r>
      <w:r>
        <w:rPr>
          <w:lang w:val="en-US"/>
        </w:rPr>
        <w:t xml:space="preserve"> </w:t>
      </w:r>
      <w:r w:rsidRPr="00A06584">
        <w:rPr>
          <w:lang w:val="en-US"/>
        </w:rPr>
        <w:t xml:space="preserve">J. K. </w:t>
      </w:r>
      <w:proofErr w:type="spellStart"/>
      <w:r w:rsidRPr="00A06584">
        <w:rPr>
          <w:lang w:val="en-US"/>
        </w:rPr>
        <w:t>Zeig</w:t>
      </w:r>
      <w:proofErr w:type="spellEnd"/>
      <w:r w:rsidRPr="00A06584">
        <w:rPr>
          <w:lang w:val="en-US"/>
        </w:rPr>
        <w:t xml:space="preserve"> (Ed,), </w:t>
      </w:r>
      <w:proofErr w:type="spellStart"/>
      <w:r w:rsidRPr="00A06584">
        <w:rPr>
          <w:lang w:val="en-US"/>
        </w:rPr>
        <w:t>Ericksonian</w:t>
      </w:r>
      <w:proofErr w:type="spellEnd"/>
      <w:r w:rsidRPr="00A06584">
        <w:rPr>
          <w:lang w:val="en-US"/>
        </w:rPr>
        <w:t xml:space="preserve"> Approaches to Hypnosis and Ps</w:t>
      </w:r>
      <w:r w:rsidRPr="00A06584">
        <w:rPr>
          <w:lang w:val="en-US"/>
        </w:rPr>
        <w:t>y</w:t>
      </w:r>
      <w:r w:rsidRPr="00A06584">
        <w:rPr>
          <w:lang w:val="en-US"/>
        </w:rPr>
        <w:t xml:space="preserve">chotherapy. </w:t>
      </w:r>
      <w:smartTag w:uri="urn:schemas-microsoft-com:office:smarttags" w:element="place">
        <w:smartTag w:uri="urn:schemas-microsoft-com:office:smarttags" w:element="State">
          <w:r w:rsidRPr="00A06584">
            <w:rPr>
              <w:lang w:val="en-US"/>
            </w:rPr>
            <w:t>New York</w:t>
          </w:r>
        </w:smartTag>
      </w:smartTag>
      <w:r w:rsidRPr="00A06584">
        <w:rPr>
          <w:lang w:val="en-US"/>
        </w:rPr>
        <w:t>:</w:t>
      </w:r>
      <w:r>
        <w:rPr>
          <w:lang w:val="en-US"/>
        </w:rPr>
        <w:t xml:space="preserve"> </w:t>
      </w:r>
      <w:proofErr w:type="spellStart"/>
      <w:r w:rsidRPr="00A06584">
        <w:rPr>
          <w:spacing w:val="-2"/>
          <w:lang w:val="en-US"/>
        </w:rPr>
        <w:t>Brunncr</w:t>
      </w:r>
      <w:proofErr w:type="spellEnd"/>
      <w:r w:rsidRPr="00A06584">
        <w:rPr>
          <w:spacing w:val="-2"/>
          <w:lang w:val="en-US"/>
        </w:rPr>
        <w:t>/</w:t>
      </w:r>
      <w:proofErr w:type="spellStart"/>
      <w:r w:rsidRPr="00A06584">
        <w:rPr>
          <w:spacing w:val="-2"/>
          <w:lang w:val="en-US"/>
        </w:rPr>
        <w:t>Mazel</w:t>
      </w:r>
      <w:proofErr w:type="spellEnd"/>
      <w:r w:rsidRPr="00A06584">
        <w:rPr>
          <w:spacing w:val="-2"/>
          <w:lang w:val="en-US"/>
        </w:rPr>
        <w:t xml:space="preserve">. </w:t>
      </w:r>
    </w:p>
    <w:p w:rsidR="00C43437" w:rsidRDefault="00C43437" w:rsidP="00C43437">
      <w:pPr>
        <w:pStyle w:val="GvdeMetniDevam"/>
        <w:rPr>
          <w:spacing w:val="-2"/>
          <w:lang w:val="en-US"/>
        </w:rPr>
      </w:pPr>
      <w:proofErr w:type="spellStart"/>
      <w:r w:rsidRPr="00A06584">
        <w:rPr>
          <w:lang w:val="en-US"/>
        </w:rPr>
        <w:t>Zeig</w:t>
      </w:r>
      <w:proofErr w:type="spellEnd"/>
      <w:r w:rsidRPr="00A06584">
        <w:rPr>
          <w:lang w:val="en-US"/>
        </w:rPr>
        <w:t xml:space="preserve">, J. K. (1985a). </w:t>
      </w:r>
      <w:proofErr w:type="gramStart"/>
      <w:r w:rsidRPr="00A06584">
        <w:rPr>
          <w:lang w:val="en-US"/>
        </w:rPr>
        <w:t>Experiencing Erickson: An Introduction to the Man and his Work.</w:t>
      </w:r>
      <w:proofErr w:type="gramEnd"/>
      <w:r w:rsidRPr="00A06584">
        <w:rPr>
          <w:lang w:val="en-US"/>
        </w:rPr>
        <w:t xml:space="preserve"> </w:t>
      </w:r>
      <w:smartTag w:uri="urn:schemas-microsoft-com:office:smarttags" w:element="place">
        <w:smartTag w:uri="urn:schemas-microsoft-com:office:smarttags" w:element="State">
          <w:r w:rsidRPr="00A06584">
            <w:rPr>
              <w:lang w:val="en-US"/>
            </w:rPr>
            <w:t>New</w:t>
          </w:r>
          <w:r>
            <w:rPr>
              <w:lang w:val="en-US"/>
            </w:rPr>
            <w:t xml:space="preserve"> </w:t>
          </w:r>
          <w:smartTag w:uri="urn:schemas-microsoft-com:office:smarttags" w:element="City">
            <w:r w:rsidRPr="00A06584">
              <w:rPr>
                <w:spacing w:val="-2"/>
                <w:lang w:val="en-US"/>
              </w:rPr>
              <w:t>York</w:t>
            </w:r>
          </w:smartTag>
        </w:smartTag>
      </w:smartTag>
      <w:r w:rsidRPr="00A06584">
        <w:rPr>
          <w:spacing w:val="-2"/>
          <w:lang w:val="en-US"/>
        </w:rPr>
        <w:t xml:space="preserve">: </w:t>
      </w:r>
      <w:proofErr w:type="spellStart"/>
      <w:r w:rsidRPr="00A06584">
        <w:rPr>
          <w:spacing w:val="-2"/>
          <w:lang w:val="en-US"/>
        </w:rPr>
        <w:t>Brunncr</w:t>
      </w:r>
      <w:proofErr w:type="spellEnd"/>
      <w:r w:rsidRPr="00A06584">
        <w:rPr>
          <w:spacing w:val="-2"/>
          <w:lang w:val="en-US"/>
        </w:rPr>
        <w:t>/</w:t>
      </w:r>
      <w:proofErr w:type="spellStart"/>
      <w:r w:rsidRPr="00A06584">
        <w:rPr>
          <w:spacing w:val="-2"/>
          <w:lang w:val="en-US"/>
        </w:rPr>
        <w:t>Mazel</w:t>
      </w:r>
      <w:proofErr w:type="spellEnd"/>
      <w:r w:rsidRPr="00A06584">
        <w:rPr>
          <w:spacing w:val="-2"/>
          <w:lang w:val="en-US"/>
        </w:rPr>
        <w:t xml:space="preserve">. </w:t>
      </w:r>
    </w:p>
    <w:p w:rsidR="00C43437" w:rsidRPr="00A06584" w:rsidRDefault="00C43437" w:rsidP="00C43437">
      <w:pPr>
        <w:pStyle w:val="GvdeMetniDevam"/>
        <w:rPr>
          <w:lang w:val="en-US"/>
        </w:rPr>
      </w:pPr>
      <w:proofErr w:type="spellStart"/>
      <w:r w:rsidRPr="00A06584">
        <w:rPr>
          <w:lang w:val="en-US"/>
        </w:rPr>
        <w:t>Zeig</w:t>
      </w:r>
      <w:proofErr w:type="spellEnd"/>
      <w:r w:rsidRPr="00A06584">
        <w:rPr>
          <w:lang w:val="en-US"/>
        </w:rPr>
        <w:t xml:space="preserve">, J. K. (1985b). Ethical issues in </w:t>
      </w:r>
      <w:proofErr w:type="spellStart"/>
      <w:r w:rsidRPr="00A06584">
        <w:rPr>
          <w:lang w:val="en-US"/>
        </w:rPr>
        <w:t>Ericksonian</w:t>
      </w:r>
      <w:proofErr w:type="spellEnd"/>
      <w:r w:rsidRPr="00A06584">
        <w:rPr>
          <w:lang w:val="en-US"/>
        </w:rPr>
        <w:t xml:space="preserve"> hypnosis: Informed co</w:t>
      </w:r>
      <w:r w:rsidRPr="00A06584">
        <w:rPr>
          <w:lang w:val="en-US"/>
        </w:rPr>
        <w:t>n</w:t>
      </w:r>
      <w:r w:rsidRPr="00A06584">
        <w:rPr>
          <w:lang w:val="en-US"/>
        </w:rPr>
        <w:t>sent and training</w:t>
      </w:r>
      <w:r>
        <w:rPr>
          <w:lang w:val="en-US"/>
        </w:rPr>
        <w:t xml:space="preserve"> </w:t>
      </w:r>
      <w:r w:rsidRPr="00A06584">
        <w:rPr>
          <w:lang w:val="en-US"/>
        </w:rPr>
        <w:t xml:space="preserve">standards. In J. K. </w:t>
      </w:r>
      <w:proofErr w:type="spellStart"/>
      <w:r w:rsidRPr="00A06584">
        <w:rPr>
          <w:lang w:val="en-US"/>
        </w:rPr>
        <w:t>Zeig</w:t>
      </w:r>
      <w:proofErr w:type="spellEnd"/>
      <w:r w:rsidRPr="00A06584">
        <w:rPr>
          <w:lang w:val="en-US"/>
        </w:rPr>
        <w:t xml:space="preserve"> (Ed.), </w:t>
      </w:r>
      <w:proofErr w:type="spellStart"/>
      <w:r w:rsidRPr="00A06584">
        <w:rPr>
          <w:i/>
          <w:iCs/>
          <w:lang w:val="en-US"/>
        </w:rPr>
        <w:t>Ericksonian</w:t>
      </w:r>
      <w:proofErr w:type="spellEnd"/>
      <w:r w:rsidRPr="00A06584">
        <w:rPr>
          <w:i/>
          <w:iCs/>
          <w:lang w:val="en-US"/>
        </w:rPr>
        <w:t xml:space="preserve"> Psychotherapy, </w:t>
      </w:r>
      <w:r w:rsidRPr="00A06584">
        <w:rPr>
          <w:lang w:val="en-US"/>
        </w:rPr>
        <w:t xml:space="preserve">Vol. 1: </w:t>
      </w:r>
      <w:r w:rsidRPr="00A06584">
        <w:rPr>
          <w:i/>
          <w:iCs/>
          <w:lang w:val="en-US"/>
        </w:rPr>
        <w:t>Stru</w:t>
      </w:r>
      <w:r w:rsidRPr="00A06584">
        <w:rPr>
          <w:i/>
          <w:iCs/>
          <w:lang w:val="en-US"/>
        </w:rPr>
        <w:t>c</w:t>
      </w:r>
      <w:r w:rsidRPr="00A06584">
        <w:rPr>
          <w:i/>
          <w:iCs/>
          <w:lang w:val="en-US"/>
        </w:rPr>
        <w:t xml:space="preserve">tures. </w:t>
      </w:r>
      <w:smartTag w:uri="urn:schemas-microsoft-com:office:smarttags" w:element="place">
        <w:smartTag w:uri="urn:schemas-microsoft-com:office:smarttags" w:element="State">
          <w:r w:rsidRPr="00A06584">
            <w:rPr>
              <w:lang w:val="en-US"/>
            </w:rPr>
            <w:t>New York</w:t>
          </w:r>
        </w:smartTag>
      </w:smartTag>
      <w:r w:rsidRPr="00A06584">
        <w:rPr>
          <w:lang w:val="en-US"/>
        </w:rPr>
        <w:t>:</w:t>
      </w:r>
      <w:r>
        <w:rPr>
          <w:lang w:val="en-US"/>
        </w:rPr>
        <w:t xml:space="preserve"> </w:t>
      </w:r>
      <w:r w:rsidRPr="00A06584">
        <w:rPr>
          <w:lang w:val="en-US"/>
        </w:rPr>
        <w:t>Brunner/</w:t>
      </w:r>
      <w:proofErr w:type="spellStart"/>
      <w:r w:rsidRPr="00A06584">
        <w:rPr>
          <w:lang w:val="en-US"/>
        </w:rPr>
        <w:t>Mazcl</w:t>
      </w:r>
      <w:proofErr w:type="spellEnd"/>
      <w:r w:rsidRPr="00A06584">
        <w:rPr>
          <w:lang w:val="en-US"/>
        </w:rPr>
        <w:t>.</w:t>
      </w:r>
    </w:p>
    <w:p w:rsidR="00C43437" w:rsidRDefault="00C43437" w:rsidP="00C43437">
      <w:pPr>
        <w:pStyle w:val="GvdeMetniDevam"/>
        <w:rPr>
          <w:lang w:val="de-DE"/>
        </w:rPr>
      </w:pPr>
      <w:proofErr w:type="spellStart"/>
      <w:r w:rsidRPr="00A06584">
        <w:rPr>
          <w:lang w:val="en-US"/>
        </w:rPr>
        <w:t>Zeig</w:t>
      </w:r>
      <w:proofErr w:type="spellEnd"/>
      <w:r w:rsidRPr="00A06584">
        <w:rPr>
          <w:lang w:val="en-US"/>
        </w:rPr>
        <w:t xml:space="preserve">, J. K. (1988a). </w:t>
      </w:r>
      <w:proofErr w:type="gramStart"/>
      <w:r w:rsidRPr="00A06584">
        <w:rPr>
          <w:lang w:val="en-US"/>
        </w:rPr>
        <w:t>The grammar of change.</w:t>
      </w:r>
      <w:proofErr w:type="gramEnd"/>
      <w:r w:rsidRPr="00A06584">
        <w:rPr>
          <w:lang w:val="en-US"/>
        </w:rPr>
        <w:t xml:space="preserve"> </w:t>
      </w:r>
      <w:r w:rsidRPr="00BF78D1">
        <w:rPr>
          <w:i/>
          <w:iCs/>
          <w:lang w:val="de-DE"/>
        </w:rPr>
        <w:t xml:space="preserve">Int. J. Eclectic Psychother., </w:t>
      </w:r>
      <w:r w:rsidRPr="00BF78D1">
        <w:rPr>
          <w:lang w:val="de-DE"/>
        </w:rPr>
        <w:t xml:space="preserve">7(4), 410-414. </w:t>
      </w:r>
    </w:p>
    <w:p w:rsidR="00C43437" w:rsidRPr="00A06584" w:rsidRDefault="00C43437" w:rsidP="00C43437">
      <w:pPr>
        <w:pStyle w:val="GvdeMetniDevam"/>
        <w:rPr>
          <w:lang w:val="en-US"/>
        </w:rPr>
      </w:pPr>
      <w:r w:rsidRPr="00BF78D1">
        <w:rPr>
          <w:lang w:val="de-DE"/>
        </w:rPr>
        <w:t xml:space="preserve">Zeig, J. K. (1988b). </w:t>
      </w:r>
      <w:proofErr w:type="gramStart"/>
      <w:r w:rsidRPr="00A06584">
        <w:rPr>
          <w:lang w:val="en-US"/>
        </w:rPr>
        <w:t xml:space="preserve">An </w:t>
      </w:r>
      <w:proofErr w:type="spellStart"/>
      <w:r w:rsidRPr="00A06584">
        <w:rPr>
          <w:lang w:val="en-US"/>
        </w:rPr>
        <w:t>Ericksonian</w:t>
      </w:r>
      <w:proofErr w:type="spellEnd"/>
      <w:r w:rsidRPr="00A06584">
        <w:rPr>
          <w:lang w:val="en-US"/>
        </w:rPr>
        <w:t xml:space="preserve"> phenomenological approach to ther</w:t>
      </w:r>
      <w:r w:rsidRPr="00A06584">
        <w:rPr>
          <w:lang w:val="en-US"/>
        </w:rPr>
        <w:t>a</w:t>
      </w:r>
      <w:r w:rsidRPr="00A06584">
        <w:rPr>
          <w:lang w:val="en-US"/>
        </w:rPr>
        <w:t>peutic hypnotic</w:t>
      </w:r>
      <w:r>
        <w:rPr>
          <w:lang w:val="en-US"/>
        </w:rPr>
        <w:t xml:space="preserve"> </w:t>
      </w:r>
      <w:r w:rsidRPr="00A06584">
        <w:rPr>
          <w:lang w:val="en-US"/>
        </w:rPr>
        <w:t>induction and symptom utilization.</w:t>
      </w:r>
      <w:proofErr w:type="gramEnd"/>
      <w:r w:rsidRPr="00A06584">
        <w:rPr>
          <w:lang w:val="en-US"/>
        </w:rPr>
        <w:t xml:space="preserve"> In J. K. </w:t>
      </w:r>
      <w:proofErr w:type="spellStart"/>
      <w:r w:rsidRPr="00A06584">
        <w:rPr>
          <w:lang w:val="en-US"/>
        </w:rPr>
        <w:t>Zeig</w:t>
      </w:r>
      <w:proofErr w:type="spellEnd"/>
      <w:r w:rsidRPr="00A06584">
        <w:rPr>
          <w:lang w:val="en-US"/>
        </w:rPr>
        <w:t xml:space="preserve"> &amp; Stephen </w:t>
      </w:r>
      <w:proofErr w:type="spellStart"/>
      <w:r w:rsidRPr="00A06584">
        <w:rPr>
          <w:lang w:val="en-US"/>
        </w:rPr>
        <w:t>Lankton</w:t>
      </w:r>
      <w:proofErr w:type="spellEnd"/>
      <w:r w:rsidRPr="00A06584">
        <w:rPr>
          <w:lang w:val="en-US"/>
        </w:rPr>
        <w:t xml:space="preserve"> (</w:t>
      </w:r>
      <w:proofErr w:type="spellStart"/>
      <w:r w:rsidRPr="00A06584">
        <w:rPr>
          <w:lang w:val="en-US"/>
        </w:rPr>
        <w:t>Eds</w:t>
      </w:r>
      <w:proofErr w:type="spellEnd"/>
      <w:r w:rsidRPr="00A06584">
        <w:rPr>
          <w:lang w:val="en-US"/>
        </w:rPr>
        <w:t xml:space="preserve">), </w:t>
      </w:r>
      <w:r w:rsidRPr="00A06584">
        <w:rPr>
          <w:i/>
          <w:iCs/>
          <w:lang w:val="en-US"/>
        </w:rPr>
        <w:t>Developing</w:t>
      </w:r>
    </w:p>
    <w:p w:rsidR="00C43437" w:rsidRDefault="00C43437" w:rsidP="00C43437">
      <w:pPr>
        <w:pStyle w:val="BodyText"/>
      </w:pPr>
    </w:p>
    <w:p w:rsidR="00791F36" w:rsidRDefault="00791F36"/>
    <w:sectPr w:rsidR="00791F36" w:rsidSect="00791F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aditional Naskh">
    <w:altName w:val="Times New Roman"/>
    <w:charset w:val="B2"/>
    <w:family w:val="auto"/>
    <w:pitch w:val="variable"/>
    <w:sig w:usb0="00002000" w:usb1="80002008" w:usb2="00000020" w:usb3="00000000" w:csb0="00000040" w:csb1="00000000"/>
  </w:font>
  <w:font w:name="Cambria">
    <w:panose1 w:val="02040503050406030204"/>
    <w:charset w:val="A2"/>
    <w:family w:val="roman"/>
    <w:pitch w:val="variable"/>
    <w:sig w:usb0="E00002FF" w:usb1="400004FF" w:usb2="00000000" w:usb3="00000000" w:csb0="0000019F" w:csb1="00000000"/>
  </w:font>
  <w:font w:name="OrigGarmnd BT">
    <w:altName w:val="Times New Roman"/>
    <w:charset w:val="00"/>
    <w:family w:val="roman"/>
    <w:pitch w:val="variable"/>
    <w:sig w:usb0="00000087" w:usb1="00000000" w:usb2="00000000" w:usb3="00000000" w:csb0="0000001B"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43437"/>
    <w:rsid w:val="000002E6"/>
    <w:rsid w:val="00001A46"/>
    <w:rsid w:val="00002121"/>
    <w:rsid w:val="000100BC"/>
    <w:rsid w:val="000178D3"/>
    <w:rsid w:val="00021022"/>
    <w:rsid w:val="000302BB"/>
    <w:rsid w:val="000312F5"/>
    <w:rsid w:val="0003358F"/>
    <w:rsid w:val="00036E82"/>
    <w:rsid w:val="00043901"/>
    <w:rsid w:val="00047FDE"/>
    <w:rsid w:val="0005061D"/>
    <w:rsid w:val="00055868"/>
    <w:rsid w:val="00057743"/>
    <w:rsid w:val="00067B34"/>
    <w:rsid w:val="00067B58"/>
    <w:rsid w:val="00070E0E"/>
    <w:rsid w:val="000713BD"/>
    <w:rsid w:val="00072106"/>
    <w:rsid w:val="000765E6"/>
    <w:rsid w:val="000775FE"/>
    <w:rsid w:val="00080D4B"/>
    <w:rsid w:val="00081A79"/>
    <w:rsid w:val="0008253B"/>
    <w:rsid w:val="00082AB9"/>
    <w:rsid w:val="00087AE4"/>
    <w:rsid w:val="00090B1E"/>
    <w:rsid w:val="000929A4"/>
    <w:rsid w:val="00094C25"/>
    <w:rsid w:val="000A0617"/>
    <w:rsid w:val="000A1C9D"/>
    <w:rsid w:val="000A2B64"/>
    <w:rsid w:val="000A5140"/>
    <w:rsid w:val="000A5723"/>
    <w:rsid w:val="000A7221"/>
    <w:rsid w:val="000B0270"/>
    <w:rsid w:val="000B2459"/>
    <w:rsid w:val="000B302F"/>
    <w:rsid w:val="000B4532"/>
    <w:rsid w:val="000B54E4"/>
    <w:rsid w:val="000B6F6C"/>
    <w:rsid w:val="000B7585"/>
    <w:rsid w:val="000B7A30"/>
    <w:rsid w:val="000B7E9B"/>
    <w:rsid w:val="000C1EDC"/>
    <w:rsid w:val="000C3C2E"/>
    <w:rsid w:val="000D024F"/>
    <w:rsid w:val="000D2BAF"/>
    <w:rsid w:val="000D3BC1"/>
    <w:rsid w:val="000E0945"/>
    <w:rsid w:val="000F01A7"/>
    <w:rsid w:val="000F0758"/>
    <w:rsid w:val="000F0EC2"/>
    <w:rsid w:val="000F1961"/>
    <w:rsid w:val="000F411C"/>
    <w:rsid w:val="000F4520"/>
    <w:rsid w:val="00105C98"/>
    <w:rsid w:val="00106054"/>
    <w:rsid w:val="00106425"/>
    <w:rsid w:val="00112D08"/>
    <w:rsid w:val="00116883"/>
    <w:rsid w:val="00127686"/>
    <w:rsid w:val="0013187D"/>
    <w:rsid w:val="00133034"/>
    <w:rsid w:val="00136657"/>
    <w:rsid w:val="00136E3B"/>
    <w:rsid w:val="00137C06"/>
    <w:rsid w:val="00144867"/>
    <w:rsid w:val="001505FA"/>
    <w:rsid w:val="00150A07"/>
    <w:rsid w:val="00151D64"/>
    <w:rsid w:val="00152B67"/>
    <w:rsid w:val="0015407B"/>
    <w:rsid w:val="0015476B"/>
    <w:rsid w:val="00155960"/>
    <w:rsid w:val="001569C4"/>
    <w:rsid w:val="00157C4B"/>
    <w:rsid w:val="00163D0F"/>
    <w:rsid w:val="00164A49"/>
    <w:rsid w:val="00172003"/>
    <w:rsid w:val="001737CC"/>
    <w:rsid w:val="00174517"/>
    <w:rsid w:val="00174CC4"/>
    <w:rsid w:val="0017728B"/>
    <w:rsid w:val="00180F5C"/>
    <w:rsid w:val="0018371E"/>
    <w:rsid w:val="00184C33"/>
    <w:rsid w:val="001872B2"/>
    <w:rsid w:val="0018755F"/>
    <w:rsid w:val="00191082"/>
    <w:rsid w:val="001912EF"/>
    <w:rsid w:val="00191ECE"/>
    <w:rsid w:val="001A2673"/>
    <w:rsid w:val="001A3B94"/>
    <w:rsid w:val="001A4EA5"/>
    <w:rsid w:val="001A6DED"/>
    <w:rsid w:val="001B034F"/>
    <w:rsid w:val="001B1A24"/>
    <w:rsid w:val="001C25CA"/>
    <w:rsid w:val="001C3BF4"/>
    <w:rsid w:val="001E4CF0"/>
    <w:rsid w:val="001F5ADE"/>
    <w:rsid w:val="001F718D"/>
    <w:rsid w:val="001F7C1A"/>
    <w:rsid w:val="00203CE2"/>
    <w:rsid w:val="00204D6F"/>
    <w:rsid w:val="00205ADB"/>
    <w:rsid w:val="00210FC0"/>
    <w:rsid w:val="00214756"/>
    <w:rsid w:val="0021743E"/>
    <w:rsid w:val="002206D8"/>
    <w:rsid w:val="0022560C"/>
    <w:rsid w:val="00230A42"/>
    <w:rsid w:val="002314C2"/>
    <w:rsid w:val="00232C87"/>
    <w:rsid w:val="002347A9"/>
    <w:rsid w:val="0024348C"/>
    <w:rsid w:val="00247E20"/>
    <w:rsid w:val="0025275B"/>
    <w:rsid w:val="0025298B"/>
    <w:rsid w:val="00254F1E"/>
    <w:rsid w:val="002559BB"/>
    <w:rsid w:val="00255E7D"/>
    <w:rsid w:val="00270484"/>
    <w:rsid w:val="0027096B"/>
    <w:rsid w:val="002834EB"/>
    <w:rsid w:val="00286333"/>
    <w:rsid w:val="0028734F"/>
    <w:rsid w:val="00292953"/>
    <w:rsid w:val="002938AF"/>
    <w:rsid w:val="002A0507"/>
    <w:rsid w:val="002B04BF"/>
    <w:rsid w:val="002B1CBD"/>
    <w:rsid w:val="002B49D6"/>
    <w:rsid w:val="002B7FA5"/>
    <w:rsid w:val="002C4183"/>
    <w:rsid w:val="002C728E"/>
    <w:rsid w:val="002C76DD"/>
    <w:rsid w:val="002D0AA8"/>
    <w:rsid w:val="002E06A3"/>
    <w:rsid w:val="002E2641"/>
    <w:rsid w:val="002E4D4D"/>
    <w:rsid w:val="002E6DE4"/>
    <w:rsid w:val="002F5C62"/>
    <w:rsid w:val="002F65DD"/>
    <w:rsid w:val="002F6604"/>
    <w:rsid w:val="00300393"/>
    <w:rsid w:val="00300B37"/>
    <w:rsid w:val="00303FDC"/>
    <w:rsid w:val="00306655"/>
    <w:rsid w:val="00310125"/>
    <w:rsid w:val="00310265"/>
    <w:rsid w:val="00317095"/>
    <w:rsid w:val="00325DCA"/>
    <w:rsid w:val="00335892"/>
    <w:rsid w:val="00335EFA"/>
    <w:rsid w:val="003411BE"/>
    <w:rsid w:val="00351CFF"/>
    <w:rsid w:val="0035291E"/>
    <w:rsid w:val="0035415C"/>
    <w:rsid w:val="00355912"/>
    <w:rsid w:val="003607CE"/>
    <w:rsid w:val="003641E8"/>
    <w:rsid w:val="0037190F"/>
    <w:rsid w:val="0037284C"/>
    <w:rsid w:val="003767CB"/>
    <w:rsid w:val="00377ED8"/>
    <w:rsid w:val="003830AB"/>
    <w:rsid w:val="00387738"/>
    <w:rsid w:val="00391130"/>
    <w:rsid w:val="00394645"/>
    <w:rsid w:val="00394E1B"/>
    <w:rsid w:val="003954C1"/>
    <w:rsid w:val="00395DEE"/>
    <w:rsid w:val="003A0BAA"/>
    <w:rsid w:val="003A0BB5"/>
    <w:rsid w:val="003A2FE5"/>
    <w:rsid w:val="003A3FE7"/>
    <w:rsid w:val="003A517A"/>
    <w:rsid w:val="003A61E9"/>
    <w:rsid w:val="003A6665"/>
    <w:rsid w:val="003C046C"/>
    <w:rsid w:val="003C503D"/>
    <w:rsid w:val="003D35F0"/>
    <w:rsid w:val="003D4D9C"/>
    <w:rsid w:val="003D6A8B"/>
    <w:rsid w:val="003E44B2"/>
    <w:rsid w:val="003E678D"/>
    <w:rsid w:val="003E6871"/>
    <w:rsid w:val="003F009F"/>
    <w:rsid w:val="003F2462"/>
    <w:rsid w:val="003F7418"/>
    <w:rsid w:val="00406336"/>
    <w:rsid w:val="00412156"/>
    <w:rsid w:val="00412CBA"/>
    <w:rsid w:val="00421B51"/>
    <w:rsid w:val="00426E47"/>
    <w:rsid w:val="0043684E"/>
    <w:rsid w:val="0044384A"/>
    <w:rsid w:val="00443F06"/>
    <w:rsid w:val="0044711D"/>
    <w:rsid w:val="004565EC"/>
    <w:rsid w:val="00461D8F"/>
    <w:rsid w:val="00462281"/>
    <w:rsid w:val="004629C5"/>
    <w:rsid w:val="004632B5"/>
    <w:rsid w:val="00463A85"/>
    <w:rsid w:val="00465C7E"/>
    <w:rsid w:val="0047430E"/>
    <w:rsid w:val="00476448"/>
    <w:rsid w:val="0048038B"/>
    <w:rsid w:val="00480738"/>
    <w:rsid w:val="00484320"/>
    <w:rsid w:val="004A07BD"/>
    <w:rsid w:val="004A1D7D"/>
    <w:rsid w:val="004A1E95"/>
    <w:rsid w:val="004A336D"/>
    <w:rsid w:val="004B472B"/>
    <w:rsid w:val="004C001E"/>
    <w:rsid w:val="004C5571"/>
    <w:rsid w:val="004D1863"/>
    <w:rsid w:val="004D1AF7"/>
    <w:rsid w:val="004D585D"/>
    <w:rsid w:val="004E4AA0"/>
    <w:rsid w:val="004F1965"/>
    <w:rsid w:val="004F3B25"/>
    <w:rsid w:val="004F6448"/>
    <w:rsid w:val="0050000E"/>
    <w:rsid w:val="00520098"/>
    <w:rsid w:val="00520C83"/>
    <w:rsid w:val="00525A21"/>
    <w:rsid w:val="00532462"/>
    <w:rsid w:val="00535BB9"/>
    <w:rsid w:val="005365AA"/>
    <w:rsid w:val="00536988"/>
    <w:rsid w:val="00550FBE"/>
    <w:rsid w:val="00555363"/>
    <w:rsid w:val="00563A80"/>
    <w:rsid w:val="00564E3D"/>
    <w:rsid w:val="00566A7F"/>
    <w:rsid w:val="00571ADD"/>
    <w:rsid w:val="005751EF"/>
    <w:rsid w:val="00576CE0"/>
    <w:rsid w:val="00580CB8"/>
    <w:rsid w:val="00583801"/>
    <w:rsid w:val="005859AC"/>
    <w:rsid w:val="00585AE5"/>
    <w:rsid w:val="005A167C"/>
    <w:rsid w:val="005A2322"/>
    <w:rsid w:val="005A771E"/>
    <w:rsid w:val="005B2C58"/>
    <w:rsid w:val="005B571F"/>
    <w:rsid w:val="005C1990"/>
    <w:rsid w:val="005D1050"/>
    <w:rsid w:val="005D2DED"/>
    <w:rsid w:val="005D61B0"/>
    <w:rsid w:val="005E59F5"/>
    <w:rsid w:val="00601B01"/>
    <w:rsid w:val="0060522F"/>
    <w:rsid w:val="00605A97"/>
    <w:rsid w:val="006069BF"/>
    <w:rsid w:val="00607CB1"/>
    <w:rsid w:val="00611FF8"/>
    <w:rsid w:val="00613352"/>
    <w:rsid w:val="00620774"/>
    <w:rsid w:val="0062411F"/>
    <w:rsid w:val="006252CB"/>
    <w:rsid w:val="00626413"/>
    <w:rsid w:val="00635D97"/>
    <w:rsid w:val="00636650"/>
    <w:rsid w:val="00640233"/>
    <w:rsid w:val="006433DB"/>
    <w:rsid w:val="00644E8C"/>
    <w:rsid w:val="00647950"/>
    <w:rsid w:val="00654BC7"/>
    <w:rsid w:val="006558ED"/>
    <w:rsid w:val="0065636C"/>
    <w:rsid w:val="00662803"/>
    <w:rsid w:val="0066764A"/>
    <w:rsid w:val="00667D80"/>
    <w:rsid w:val="00682BDD"/>
    <w:rsid w:val="00695C40"/>
    <w:rsid w:val="00697985"/>
    <w:rsid w:val="006A3065"/>
    <w:rsid w:val="006B7B90"/>
    <w:rsid w:val="006C2E9F"/>
    <w:rsid w:val="006C34BE"/>
    <w:rsid w:val="006D16E0"/>
    <w:rsid w:val="006D66A5"/>
    <w:rsid w:val="006E16E2"/>
    <w:rsid w:val="006E3900"/>
    <w:rsid w:val="006E66C5"/>
    <w:rsid w:val="006F0407"/>
    <w:rsid w:val="006F4788"/>
    <w:rsid w:val="006F7432"/>
    <w:rsid w:val="00701F80"/>
    <w:rsid w:val="00702DD2"/>
    <w:rsid w:val="00702F05"/>
    <w:rsid w:val="007115B3"/>
    <w:rsid w:val="007266C2"/>
    <w:rsid w:val="0073393A"/>
    <w:rsid w:val="00737166"/>
    <w:rsid w:val="007404B3"/>
    <w:rsid w:val="00744BA7"/>
    <w:rsid w:val="00745F75"/>
    <w:rsid w:val="00746293"/>
    <w:rsid w:val="00746A61"/>
    <w:rsid w:val="007476D5"/>
    <w:rsid w:val="0075305D"/>
    <w:rsid w:val="00762DD2"/>
    <w:rsid w:val="00763717"/>
    <w:rsid w:val="007647DE"/>
    <w:rsid w:val="00764D4D"/>
    <w:rsid w:val="00767D1D"/>
    <w:rsid w:val="00773FC9"/>
    <w:rsid w:val="007747EE"/>
    <w:rsid w:val="0078427D"/>
    <w:rsid w:val="00785A74"/>
    <w:rsid w:val="00786AD2"/>
    <w:rsid w:val="007905E9"/>
    <w:rsid w:val="00791F36"/>
    <w:rsid w:val="0079232E"/>
    <w:rsid w:val="00797591"/>
    <w:rsid w:val="00797FAD"/>
    <w:rsid w:val="007A27D8"/>
    <w:rsid w:val="007A36E8"/>
    <w:rsid w:val="007A3BAC"/>
    <w:rsid w:val="007A4183"/>
    <w:rsid w:val="007A64F4"/>
    <w:rsid w:val="007A75CD"/>
    <w:rsid w:val="007B1C4E"/>
    <w:rsid w:val="007B6BC5"/>
    <w:rsid w:val="007B7CB2"/>
    <w:rsid w:val="007C0BCC"/>
    <w:rsid w:val="007C0E56"/>
    <w:rsid w:val="007C626E"/>
    <w:rsid w:val="007C727A"/>
    <w:rsid w:val="007D2666"/>
    <w:rsid w:val="007D2E40"/>
    <w:rsid w:val="007D57C3"/>
    <w:rsid w:val="007E152B"/>
    <w:rsid w:val="007E3DA4"/>
    <w:rsid w:val="007E3FD3"/>
    <w:rsid w:val="007E41C7"/>
    <w:rsid w:val="007F3484"/>
    <w:rsid w:val="00802ABE"/>
    <w:rsid w:val="00804575"/>
    <w:rsid w:val="008130F0"/>
    <w:rsid w:val="00814432"/>
    <w:rsid w:val="00814AAD"/>
    <w:rsid w:val="00820FB0"/>
    <w:rsid w:val="00822BC3"/>
    <w:rsid w:val="00823DEE"/>
    <w:rsid w:val="0082421E"/>
    <w:rsid w:val="0082535B"/>
    <w:rsid w:val="00825B7C"/>
    <w:rsid w:val="00830E67"/>
    <w:rsid w:val="008366ED"/>
    <w:rsid w:val="00842033"/>
    <w:rsid w:val="0084236B"/>
    <w:rsid w:val="00844E5E"/>
    <w:rsid w:val="00847B08"/>
    <w:rsid w:val="00851965"/>
    <w:rsid w:val="00852A39"/>
    <w:rsid w:val="00853BCB"/>
    <w:rsid w:val="00854B95"/>
    <w:rsid w:val="00855AEA"/>
    <w:rsid w:val="00856EB4"/>
    <w:rsid w:val="00864AF3"/>
    <w:rsid w:val="00864FEA"/>
    <w:rsid w:val="0087158C"/>
    <w:rsid w:val="00873524"/>
    <w:rsid w:val="00877AB0"/>
    <w:rsid w:val="0088233A"/>
    <w:rsid w:val="008836DF"/>
    <w:rsid w:val="00884E1B"/>
    <w:rsid w:val="0088579B"/>
    <w:rsid w:val="00885862"/>
    <w:rsid w:val="00885902"/>
    <w:rsid w:val="00887EFF"/>
    <w:rsid w:val="00896C6C"/>
    <w:rsid w:val="008A0D96"/>
    <w:rsid w:val="008A17AF"/>
    <w:rsid w:val="008A23B5"/>
    <w:rsid w:val="008A3692"/>
    <w:rsid w:val="008A511B"/>
    <w:rsid w:val="008B3693"/>
    <w:rsid w:val="008C52EC"/>
    <w:rsid w:val="008D03FB"/>
    <w:rsid w:val="008D2A26"/>
    <w:rsid w:val="008D5A5A"/>
    <w:rsid w:val="008E1A7C"/>
    <w:rsid w:val="008E500F"/>
    <w:rsid w:val="008F70C9"/>
    <w:rsid w:val="0090506D"/>
    <w:rsid w:val="009125BA"/>
    <w:rsid w:val="009225EA"/>
    <w:rsid w:val="009268FA"/>
    <w:rsid w:val="0093325E"/>
    <w:rsid w:val="00934EA6"/>
    <w:rsid w:val="00937A86"/>
    <w:rsid w:val="00944DF3"/>
    <w:rsid w:val="00947F01"/>
    <w:rsid w:val="00952645"/>
    <w:rsid w:val="009550A9"/>
    <w:rsid w:val="00956793"/>
    <w:rsid w:val="00957227"/>
    <w:rsid w:val="00963852"/>
    <w:rsid w:val="00963BE6"/>
    <w:rsid w:val="00963F31"/>
    <w:rsid w:val="009678F7"/>
    <w:rsid w:val="00971D08"/>
    <w:rsid w:val="009760AC"/>
    <w:rsid w:val="00980E8A"/>
    <w:rsid w:val="00982056"/>
    <w:rsid w:val="009829D8"/>
    <w:rsid w:val="00982BBB"/>
    <w:rsid w:val="00984D4F"/>
    <w:rsid w:val="00985F0F"/>
    <w:rsid w:val="009900AB"/>
    <w:rsid w:val="009929AC"/>
    <w:rsid w:val="0099473E"/>
    <w:rsid w:val="00995720"/>
    <w:rsid w:val="00997330"/>
    <w:rsid w:val="009A19FD"/>
    <w:rsid w:val="009A4D69"/>
    <w:rsid w:val="009A55E4"/>
    <w:rsid w:val="009B0B5E"/>
    <w:rsid w:val="009B473D"/>
    <w:rsid w:val="009C080C"/>
    <w:rsid w:val="009C250A"/>
    <w:rsid w:val="009D1567"/>
    <w:rsid w:val="009E4211"/>
    <w:rsid w:val="009E7D5E"/>
    <w:rsid w:val="009F0CAE"/>
    <w:rsid w:val="009F4C67"/>
    <w:rsid w:val="00A05F53"/>
    <w:rsid w:val="00A06AEB"/>
    <w:rsid w:val="00A071A6"/>
    <w:rsid w:val="00A14B9E"/>
    <w:rsid w:val="00A178CF"/>
    <w:rsid w:val="00A20980"/>
    <w:rsid w:val="00A209D0"/>
    <w:rsid w:val="00A20FCB"/>
    <w:rsid w:val="00A2250C"/>
    <w:rsid w:val="00A2320F"/>
    <w:rsid w:val="00A23E53"/>
    <w:rsid w:val="00A23EBC"/>
    <w:rsid w:val="00A325CE"/>
    <w:rsid w:val="00A34002"/>
    <w:rsid w:val="00A37A81"/>
    <w:rsid w:val="00A4449A"/>
    <w:rsid w:val="00A46A41"/>
    <w:rsid w:val="00A46C42"/>
    <w:rsid w:val="00A50A44"/>
    <w:rsid w:val="00A50ED9"/>
    <w:rsid w:val="00A53EA4"/>
    <w:rsid w:val="00A5568E"/>
    <w:rsid w:val="00A57C6B"/>
    <w:rsid w:val="00A71624"/>
    <w:rsid w:val="00A75854"/>
    <w:rsid w:val="00A8599E"/>
    <w:rsid w:val="00A93A0D"/>
    <w:rsid w:val="00AA0981"/>
    <w:rsid w:val="00AA153F"/>
    <w:rsid w:val="00AA302B"/>
    <w:rsid w:val="00AA4852"/>
    <w:rsid w:val="00AB007A"/>
    <w:rsid w:val="00AB2857"/>
    <w:rsid w:val="00AB3F06"/>
    <w:rsid w:val="00AB5D52"/>
    <w:rsid w:val="00AC7255"/>
    <w:rsid w:val="00AD115F"/>
    <w:rsid w:val="00AD2EB5"/>
    <w:rsid w:val="00AD7CF2"/>
    <w:rsid w:val="00AE2D38"/>
    <w:rsid w:val="00AE2EA1"/>
    <w:rsid w:val="00AE4395"/>
    <w:rsid w:val="00AE7A6E"/>
    <w:rsid w:val="00AF42AE"/>
    <w:rsid w:val="00B00B5A"/>
    <w:rsid w:val="00B01B7C"/>
    <w:rsid w:val="00B03C0D"/>
    <w:rsid w:val="00B044FE"/>
    <w:rsid w:val="00B04FAE"/>
    <w:rsid w:val="00B126C9"/>
    <w:rsid w:val="00B16BC2"/>
    <w:rsid w:val="00B21904"/>
    <w:rsid w:val="00B22355"/>
    <w:rsid w:val="00B22B33"/>
    <w:rsid w:val="00B34B2F"/>
    <w:rsid w:val="00B445AB"/>
    <w:rsid w:val="00B578B2"/>
    <w:rsid w:val="00B6112A"/>
    <w:rsid w:val="00B65DA8"/>
    <w:rsid w:val="00B66270"/>
    <w:rsid w:val="00B67BD3"/>
    <w:rsid w:val="00B76CA6"/>
    <w:rsid w:val="00B80071"/>
    <w:rsid w:val="00B812F9"/>
    <w:rsid w:val="00B8268A"/>
    <w:rsid w:val="00B82A81"/>
    <w:rsid w:val="00B86848"/>
    <w:rsid w:val="00BA43D2"/>
    <w:rsid w:val="00BA528D"/>
    <w:rsid w:val="00BB5153"/>
    <w:rsid w:val="00BC1750"/>
    <w:rsid w:val="00BC2E07"/>
    <w:rsid w:val="00BD1AC5"/>
    <w:rsid w:val="00BD3A9B"/>
    <w:rsid w:val="00BD55C0"/>
    <w:rsid w:val="00BD587F"/>
    <w:rsid w:val="00BD74BC"/>
    <w:rsid w:val="00BE4326"/>
    <w:rsid w:val="00BE6692"/>
    <w:rsid w:val="00BE6BE4"/>
    <w:rsid w:val="00BE7FD6"/>
    <w:rsid w:val="00BF3A57"/>
    <w:rsid w:val="00BF6D58"/>
    <w:rsid w:val="00C1287B"/>
    <w:rsid w:val="00C14D31"/>
    <w:rsid w:val="00C15E75"/>
    <w:rsid w:val="00C23EF5"/>
    <w:rsid w:val="00C257D7"/>
    <w:rsid w:val="00C302BA"/>
    <w:rsid w:val="00C3767B"/>
    <w:rsid w:val="00C43437"/>
    <w:rsid w:val="00C4450B"/>
    <w:rsid w:val="00C453E0"/>
    <w:rsid w:val="00C455E9"/>
    <w:rsid w:val="00C54623"/>
    <w:rsid w:val="00C546D6"/>
    <w:rsid w:val="00C569E0"/>
    <w:rsid w:val="00C606B9"/>
    <w:rsid w:val="00C609B9"/>
    <w:rsid w:val="00C63BAF"/>
    <w:rsid w:val="00C63DC7"/>
    <w:rsid w:val="00C66547"/>
    <w:rsid w:val="00C66E4B"/>
    <w:rsid w:val="00C72601"/>
    <w:rsid w:val="00C72C46"/>
    <w:rsid w:val="00C7705B"/>
    <w:rsid w:val="00C7752D"/>
    <w:rsid w:val="00C90828"/>
    <w:rsid w:val="00C94533"/>
    <w:rsid w:val="00C97683"/>
    <w:rsid w:val="00CA78BD"/>
    <w:rsid w:val="00CA7BEF"/>
    <w:rsid w:val="00CB5684"/>
    <w:rsid w:val="00CB699A"/>
    <w:rsid w:val="00CC0732"/>
    <w:rsid w:val="00CC205D"/>
    <w:rsid w:val="00CC2512"/>
    <w:rsid w:val="00CC75A0"/>
    <w:rsid w:val="00CD43DF"/>
    <w:rsid w:val="00CD4F2A"/>
    <w:rsid w:val="00CF0E51"/>
    <w:rsid w:val="00CF2E8E"/>
    <w:rsid w:val="00CF3482"/>
    <w:rsid w:val="00CF4C42"/>
    <w:rsid w:val="00CF7604"/>
    <w:rsid w:val="00D01CB2"/>
    <w:rsid w:val="00D102A7"/>
    <w:rsid w:val="00D22088"/>
    <w:rsid w:val="00D2248C"/>
    <w:rsid w:val="00D24CCF"/>
    <w:rsid w:val="00D24E83"/>
    <w:rsid w:val="00D25BEB"/>
    <w:rsid w:val="00D26C75"/>
    <w:rsid w:val="00D3137E"/>
    <w:rsid w:val="00D3479F"/>
    <w:rsid w:val="00D350EA"/>
    <w:rsid w:val="00D47835"/>
    <w:rsid w:val="00D55423"/>
    <w:rsid w:val="00D613DE"/>
    <w:rsid w:val="00D672D0"/>
    <w:rsid w:val="00D679A6"/>
    <w:rsid w:val="00D72A73"/>
    <w:rsid w:val="00D75D69"/>
    <w:rsid w:val="00D952A0"/>
    <w:rsid w:val="00D96553"/>
    <w:rsid w:val="00DA0DF9"/>
    <w:rsid w:val="00DA3B03"/>
    <w:rsid w:val="00DA5A9C"/>
    <w:rsid w:val="00DB24E5"/>
    <w:rsid w:val="00DB697B"/>
    <w:rsid w:val="00DC0980"/>
    <w:rsid w:val="00DC32CF"/>
    <w:rsid w:val="00DD467D"/>
    <w:rsid w:val="00DD5E1F"/>
    <w:rsid w:val="00DD61D3"/>
    <w:rsid w:val="00DE264A"/>
    <w:rsid w:val="00DE5621"/>
    <w:rsid w:val="00DE7F0D"/>
    <w:rsid w:val="00DF49D8"/>
    <w:rsid w:val="00DF6BC2"/>
    <w:rsid w:val="00E007B9"/>
    <w:rsid w:val="00E00B8D"/>
    <w:rsid w:val="00E04508"/>
    <w:rsid w:val="00E10729"/>
    <w:rsid w:val="00E1426E"/>
    <w:rsid w:val="00E17993"/>
    <w:rsid w:val="00E20367"/>
    <w:rsid w:val="00E243AA"/>
    <w:rsid w:val="00E24AE8"/>
    <w:rsid w:val="00E26A1C"/>
    <w:rsid w:val="00E307AB"/>
    <w:rsid w:val="00E30DD5"/>
    <w:rsid w:val="00E31423"/>
    <w:rsid w:val="00E42C68"/>
    <w:rsid w:val="00E43659"/>
    <w:rsid w:val="00E444E9"/>
    <w:rsid w:val="00E44733"/>
    <w:rsid w:val="00E45F94"/>
    <w:rsid w:val="00E606CA"/>
    <w:rsid w:val="00E60CD6"/>
    <w:rsid w:val="00E62A48"/>
    <w:rsid w:val="00E635DB"/>
    <w:rsid w:val="00E64238"/>
    <w:rsid w:val="00E64A1A"/>
    <w:rsid w:val="00E6502A"/>
    <w:rsid w:val="00E67695"/>
    <w:rsid w:val="00E75872"/>
    <w:rsid w:val="00E77DE7"/>
    <w:rsid w:val="00E8102E"/>
    <w:rsid w:val="00E83883"/>
    <w:rsid w:val="00E84B87"/>
    <w:rsid w:val="00E85D8B"/>
    <w:rsid w:val="00E90DA8"/>
    <w:rsid w:val="00E90F10"/>
    <w:rsid w:val="00E94FD2"/>
    <w:rsid w:val="00E97727"/>
    <w:rsid w:val="00EA1D0A"/>
    <w:rsid w:val="00EB0DF1"/>
    <w:rsid w:val="00EB75C1"/>
    <w:rsid w:val="00EC55C4"/>
    <w:rsid w:val="00EC565C"/>
    <w:rsid w:val="00EE0F24"/>
    <w:rsid w:val="00EE3E95"/>
    <w:rsid w:val="00EF1BE4"/>
    <w:rsid w:val="00EF53E9"/>
    <w:rsid w:val="00EF5404"/>
    <w:rsid w:val="00F00D0C"/>
    <w:rsid w:val="00F02D72"/>
    <w:rsid w:val="00F048C8"/>
    <w:rsid w:val="00F06127"/>
    <w:rsid w:val="00F12307"/>
    <w:rsid w:val="00F1354D"/>
    <w:rsid w:val="00F13B20"/>
    <w:rsid w:val="00F13E22"/>
    <w:rsid w:val="00F2007B"/>
    <w:rsid w:val="00F21ABD"/>
    <w:rsid w:val="00F21F43"/>
    <w:rsid w:val="00F25678"/>
    <w:rsid w:val="00F26B6E"/>
    <w:rsid w:val="00F333DC"/>
    <w:rsid w:val="00F449D9"/>
    <w:rsid w:val="00F504E1"/>
    <w:rsid w:val="00F53485"/>
    <w:rsid w:val="00F5706F"/>
    <w:rsid w:val="00F5728D"/>
    <w:rsid w:val="00F619D1"/>
    <w:rsid w:val="00F62091"/>
    <w:rsid w:val="00F62EC0"/>
    <w:rsid w:val="00F63825"/>
    <w:rsid w:val="00F70CEC"/>
    <w:rsid w:val="00F735DB"/>
    <w:rsid w:val="00F7603C"/>
    <w:rsid w:val="00F76D88"/>
    <w:rsid w:val="00F77BCA"/>
    <w:rsid w:val="00F81CAF"/>
    <w:rsid w:val="00F84818"/>
    <w:rsid w:val="00F93B18"/>
    <w:rsid w:val="00F9533B"/>
    <w:rsid w:val="00F96568"/>
    <w:rsid w:val="00F96F3A"/>
    <w:rsid w:val="00FA2B80"/>
    <w:rsid w:val="00FA3E71"/>
    <w:rsid w:val="00FA56ED"/>
    <w:rsid w:val="00FA57D4"/>
    <w:rsid w:val="00FA7FD1"/>
    <w:rsid w:val="00FB14CC"/>
    <w:rsid w:val="00FB1C2B"/>
    <w:rsid w:val="00FB25F1"/>
    <w:rsid w:val="00FB6ECC"/>
    <w:rsid w:val="00FC60B2"/>
    <w:rsid w:val="00FD0BA8"/>
    <w:rsid w:val="00FD49DA"/>
    <w:rsid w:val="00FD5BEE"/>
    <w:rsid w:val="00FE3645"/>
    <w:rsid w:val="00FE5EE9"/>
    <w:rsid w:val="00FE7FD9"/>
    <w:rsid w:val="00FF0B9F"/>
    <w:rsid w:val="00FF3FD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36"/>
  </w:style>
  <w:style w:type="paragraph" w:styleId="Heading1">
    <w:name w:val="heading 1"/>
    <w:basedOn w:val="Normal"/>
    <w:next w:val="Normal"/>
    <w:link w:val="Heading1Char"/>
    <w:autoRedefine/>
    <w:qFormat/>
    <w:rsid w:val="00C43437"/>
    <w:pPr>
      <w:keepNext/>
      <w:spacing w:after="0" w:line="240" w:lineRule="auto"/>
      <w:ind w:right="27"/>
      <w:outlineLvl w:val="0"/>
    </w:pPr>
    <w:rPr>
      <w:rFonts w:ascii="Arial" w:eastAsia="Times New Roman" w:hAnsi="Arial" w:cs="Traditional Naskh"/>
      <w:bCs/>
      <w:kern w:val="32"/>
      <w:sz w:val="28"/>
      <w:szCs w:val="28"/>
      <w:lang w:eastAsia="tr-TR"/>
    </w:rPr>
  </w:style>
  <w:style w:type="paragraph" w:styleId="Heading3">
    <w:name w:val="heading 3"/>
    <w:basedOn w:val="Normal"/>
    <w:next w:val="Normal"/>
    <w:link w:val="Heading3Char"/>
    <w:autoRedefine/>
    <w:qFormat/>
    <w:rsid w:val="00C43437"/>
    <w:pPr>
      <w:keepNext/>
      <w:spacing w:after="100" w:afterAutospacing="1" w:line="240" w:lineRule="auto"/>
      <w:ind w:left="397"/>
      <w:jc w:val="both"/>
      <w:outlineLvl w:val="2"/>
    </w:pPr>
    <w:rPr>
      <w:rFonts w:ascii="Arial" w:eastAsia="Times New Roman" w:hAnsi="Arial" w:cs="Traditional Naskh"/>
      <w:bCs/>
      <w:spacing w:val="4"/>
      <w:szCs w:val="24"/>
    </w:rPr>
  </w:style>
  <w:style w:type="paragraph" w:styleId="Heading5">
    <w:name w:val="heading 5"/>
    <w:basedOn w:val="Normal"/>
    <w:next w:val="Normal"/>
    <w:link w:val="Heading5Char"/>
    <w:uiPriority w:val="9"/>
    <w:semiHidden/>
    <w:unhideWhenUsed/>
    <w:qFormat/>
    <w:rsid w:val="00C434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437"/>
    <w:rPr>
      <w:rFonts w:ascii="Arial" w:eastAsia="Times New Roman" w:hAnsi="Arial" w:cs="Traditional Naskh"/>
      <w:bCs/>
      <w:kern w:val="32"/>
      <w:sz w:val="28"/>
      <w:szCs w:val="28"/>
      <w:lang w:eastAsia="tr-TR"/>
    </w:rPr>
  </w:style>
  <w:style w:type="character" w:customStyle="1" w:styleId="Heading3Char">
    <w:name w:val="Heading 3 Char"/>
    <w:basedOn w:val="DefaultParagraphFont"/>
    <w:link w:val="Heading3"/>
    <w:rsid w:val="00C43437"/>
    <w:rPr>
      <w:rFonts w:ascii="Arial" w:eastAsia="Times New Roman" w:hAnsi="Arial" w:cs="Traditional Naskh"/>
      <w:bCs/>
      <w:spacing w:val="4"/>
      <w:szCs w:val="24"/>
    </w:rPr>
  </w:style>
  <w:style w:type="paragraph" w:styleId="BodyText">
    <w:name w:val="Body Text"/>
    <w:aliases w:val="Char"/>
    <w:basedOn w:val="Normal"/>
    <w:link w:val="BodyTextChar"/>
    <w:autoRedefine/>
    <w:rsid w:val="00C43437"/>
    <w:pPr>
      <w:spacing w:before="60" w:after="20" w:line="260" w:lineRule="exact"/>
      <w:ind w:firstLine="284"/>
      <w:jc w:val="both"/>
    </w:pPr>
    <w:rPr>
      <w:rFonts w:ascii="OrigGarmnd BT" w:eastAsia="Times New Roman" w:hAnsi="OrigGarmnd BT" w:cs="Traditional Naskh"/>
      <w:sz w:val="21"/>
      <w:szCs w:val="21"/>
      <w:lang w:eastAsia="tr-TR"/>
    </w:rPr>
  </w:style>
  <w:style w:type="character" w:customStyle="1" w:styleId="BodyTextChar">
    <w:name w:val="Body Text Char"/>
    <w:aliases w:val="Char Char"/>
    <w:basedOn w:val="DefaultParagraphFont"/>
    <w:link w:val="BodyText"/>
    <w:rsid w:val="00C43437"/>
    <w:rPr>
      <w:rFonts w:ascii="OrigGarmnd BT" w:eastAsia="Times New Roman" w:hAnsi="OrigGarmnd BT" w:cs="Traditional Naskh"/>
      <w:sz w:val="21"/>
      <w:szCs w:val="21"/>
      <w:lang w:eastAsia="tr-TR"/>
    </w:rPr>
  </w:style>
  <w:style w:type="character" w:customStyle="1" w:styleId="Vurgu1">
    <w:name w:val="Vurgu1"/>
    <w:basedOn w:val="DefaultParagraphFont"/>
    <w:rsid w:val="00C43437"/>
    <w:rPr>
      <w:rFonts w:ascii="Arial" w:hAnsi="Arial"/>
      <w:i/>
      <w:iCs/>
      <w:sz w:val="21"/>
    </w:rPr>
  </w:style>
  <w:style w:type="paragraph" w:customStyle="1" w:styleId="GvdeMetniDevam">
    <w:name w:val="Gövde Metni Devam"/>
    <w:basedOn w:val="BodyText"/>
    <w:next w:val="BodyText"/>
    <w:link w:val="GvdeMetniDevamChar"/>
    <w:autoRedefine/>
    <w:rsid w:val="00C43437"/>
    <w:pPr>
      <w:spacing w:before="20" w:after="0" w:line="200" w:lineRule="exact"/>
      <w:ind w:left="284" w:hanging="284"/>
    </w:pPr>
    <w:rPr>
      <w:sz w:val="18"/>
    </w:rPr>
  </w:style>
  <w:style w:type="character" w:styleId="Strong">
    <w:name w:val="Strong"/>
    <w:basedOn w:val="DefaultParagraphFont"/>
    <w:qFormat/>
    <w:rsid w:val="00C43437"/>
    <w:rPr>
      <w:b/>
      <w:bCs/>
    </w:rPr>
  </w:style>
  <w:style w:type="paragraph" w:customStyle="1" w:styleId="YazarAd">
    <w:name w:val="Yazar Adı"/>
    <w:basedOn w:val="Normal"/>
    <w:autoRedefine/>
    <w:rsid w:val="00C43437"/>
    <w:pPr>
      <w:spacing w:before="120" w:after="0" w:line="240" w:lineRule="auto"/>
      <w:ind w:left="397"/>
      <w:jc w:val="both"/>
    </w:pPr>
    <w:rPr>
      <w:rFonts w:ascii="Arial" w:eastAsia="Times New Roman" w:hAnsi="Arial" w:cs="Times New Roman"/>
      <w:spacing w:val="4"/>
    </w:rPr>
  </w:style>
  <w:style w:type="paragraph" w:customStyle="1" w:styleId="YazarGrevYeri">
    <w:name w:val="Yazar Görev Yeri"/>
    <w:basedOn w:val="Normal"/>
    <w:autoRedefine/>
    <w:rsid w:val="00C43437"/>
    <w:pPr>
      <w:spacing w:before="60" w:after="600" w:line="240" w:lineRule="auto"/>
      <w:ind w:left="397"/>
      <w:jc w:val="both"/>
    </w:pPr>
    <w:rPr>
      <w:rFonts w:ascii="Arial" w:eastAsia="Times New Roman" w:hAnsi="Arial" w:cs="Times New Roman"/>
      <w:spacing w:val="4"/>
    </w:rPr>
  </w:style>
  <w:style w:type="character" w:customStyle="1" w:styleId="GvdeMetniDevamChar">
    <w:name w:val="Gövde Metni Devam Char"/>
    <w:basedOn w:val="BodyTextChar"/>
    <w:link w:val="GvdeMetniDevam"/>
    <w:rsid w:val="00C43437"/>
    <w:rPr>
      <w:sz w:val="18"/>
    </w:rPr>
  </w:style>
  <w:style w:type="paragraph" w:customStyle="1" w:styleId="balkbe">
    <w:name w:val="başlık beş"/>
    <w:basedOn w:val="Heading5"/>
    <w:autoRedefine/>
    <w:rsid w:val="00C43437"/>
    <w:pPr>
      <w:keepLines w:val="0"/>
      <w:spacing w:before="240" w:after="60" w:line="260" w:lineRule="exact"/>
    </w:pPr>
    <w:rPr>
      <w:rFonts w:ascii="OrigGarmnd BT" w:eastAsia="Times New Roman" w:hAnsi="OrigGarmnd BT" w:cs="Traditional Naskh"/>
      <w:b/>
      <w:bCs/>
      <w:color w:val="auto"/>
      <w:spacing w:val="4"/>
      <w:szCs w:val="24"/>
    </w:rPr>
  </w:style>
  <w:style w:type="paragraph" w:customStyle="1" w:styleId="balk66">
    <w:name w:val="başlık 66"/>
    <w:basedOn w:val="BodyText"/>
    <w:link w:val="balk66Char"/>
    <w:autoRedefine/>
    <w:rsid w:val="00C43437"/>
    <w:pPr>
      <w:spacing w:before="240" w:after="0"/>
    </w:pPr>
    <w:rPr>
      <w:rFonts w:cs="Arial"/>
      <w:i/>
    </w:rPr>
  </w:style>
  <w:style w:type="character" w:customStyle="1" w:styleId="balk66Char">
    <w:name w:val="başlık 66 Char"/>
    <w:basedOn w:val="BodyTextChar"/>
    <w:link w:val="balk66"/>
    <w:rsid w:val="00C43437"/>
    <w:rPr>
      <w:rFonts w:cs="Arial"/>
      <w:i/>
    </w:rPr>
  </w:style>
  <w:style w:type="character" w:customStyle="1" w:styleId="Heading5Char">
    <w:name w:val="Heading 5 Char"/>
    <w:basedOn w:val="DefaultParagraphFont"/>
    <w:link w:val="Heading5"/>
    <w:uiPriority w:val="9"/>
    <w:semiHidden/>
    <w:rsid w:val="00C4343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3576</Words>
  <Characters>20389</Characters>
  <Application>Microsoft Office Word</Application>
  <DocSecurity>0</DocSecurity>
  <Lines>169</Lines>
  <Paragraphs>47</Paragraphs>
  <ScaleCrop>false</ScaleCrop>
  <Company>Grizli777</Company>
  <LinksUpToDate>false</LinksUpToDate>
  <CharactersWithSpaces>23918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Ozakkas</dc:creator>
  <cp:keywords/>
  <dc:description/>
  <cp:lastModifiedBy>Tahir Ozakkas</cp:lastModifiedBy>
  <cp:revision>1</cp:revision>
  <dcterms:created xsi:type="dcterms:W3CDTF">2014-01-16T21:12:00Z</dcterms:created>
  <dcterms:modified xsi:type="dcterms:W3CDTF">2014-01-16T21:13:00Z</dcterms:modified>
</cp:coreProperties>
</file>